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482"/>
        <w:gridCol w:w="6698"/>
      </w:tblGrid>
      <w:tr w:rsidR="00D02842" w:rsidRPr="00D02842" w14:paraId="2C0FCF09" w14:textId="77777777" w:rsidTr="00913822">
        <w:tc>
          <w:tcPr>
            <w:tcW w:w="2538" w:type="dxa"/>
            <w:vAlign w:val="center"/>
            <w:hideMark/>
          </w:tcPr>
          <w:p w14:paraId="2E4C2791" w14:textId="4769D162" w:rsidR="00636650" w:rsidRPr="00D02842" w:rsidRDefault="00636650" w:rsidP="00913822">
            <w:pPr>
              <w:spacing w:line="254" w:lineRule="auto"/>
              <w:rPr>
                <w:b/>
                <w:szCs w:val="44"/>
              </w:rPr>
            </w:pPr>
            <w:bookmarkStart w:id="0" w:name="_Toc120713989"/>
            <w:bookmarkStart w:id="1" w:name="_Toc120888383"/>
            <w:bookmarkStart w:id="2" w:name="_Toc181371142"/>
            <w:r w:rsidRPr="00D02842">
              <w:rPr>
                <w:b/>
                <w:noProof/>
                <w:szCs w:val="44"/>
              </w:rPr>
              <w:drawing>
                <wp:inline distT="0" distB="0" distL="0" distR="0" wp14:anchorId="3F5E7979" wp14:editId="2666FD63">
                  <wp:extent cx="1333500" cy="981075"/>
                  <wp:effectExtent l="0" t="0" r="0" b="9525"/>
                  <wp:docPr id="1864797697" name="Image 1" descr="Logo_aqjeh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_aqjeh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2" w:type="dxa"/>
            <w:vAlign w:val="center"/>
            <w:hideMark/>
          </w:tcPr>
          <w:p w14:paraId="3A96A9A3" w14:textId="77777777" w:rsidR="00636650" w:rsidRPr="00D02842" w:rsidRDefault="00636650" w:rsidP="00913822">
            <w:pPr>
              <w:spacing w:line="254" w:lineRule="auto"/>
              <w:rPr>
                <w:rFonts w:cs="Arial"/>
                <w:b/>
                <w:szCs w:val="20"/>
              </w:rPr>
            </w:pPr>
            <w:r w:rsidRPr="00D02842">
              <w:rPr>
                <w:rFonts w:cs="Arial"/>
                <w:b/>
                <w:szCs w:val="20"/>
              </w:rPr>
              <w:t>Association québécoise de joueurs d’échecs handicapés visuels (AQJÉHV)</w:t>
            </w:r>
          </w:p>
          <w:p w14:paraId="40F6A263" w14:textId="77777777" w:rsidR="00636650" w:rsidRPr="00D02842" w:rsidRDefault="00636650" w:rsidP="00913822">
            <w:pPr>
              <w:spacing w:line="254" w:lineRule="auto"/>
              <w:rPr>
                <w:rFonts w:cs="Arial"/>
                <w:szCs w:val="20"/>
              </w:rPr>
            </w:pPr>
            <w:r w:rsidRPr="00D02842">
              <w:rPr>
                <w:rFonts w:cs="Arial"/>
                <w:szCs w:val="20"/>
              </w:rPr>
              <w:t>206-2385 rue Henriette-Céré</w:t>
            </w:r>
          </w:p>
          <w:p w14:paraId="50C09771" w14:textId="77777777" w:rsidR="00636650" w:rsidRPr="00D02842" w:rsidRDefault="00636650" w:rsidP="00913822">
            <w:pPr>
              <w:spacing w:line="254" w:lineRule="auto"/>
              <w:rPr>
                <w:rFonts w:cs="Arial"/>
                <w:szCs w:val="20"/>
              </w:rPr>
            </w:pPr>
            <w:r w:rsidRPr="00D02842">
              <w:rPr>
                <w:rFonts w:cs="Arial"/>
                <w:szCs w:val="20"/>
              </w:rPr>
              <w:t>Saint-Hubert (Québec) J3Y 9C6</w:t>
            </w:r>
          </w:p>
          <w:p w14:paraId="077E9DF9" w14:textId="77777777" w:rsidR="00636650" w:rsidRPr="00D02842" w:rsidRDefault="00636650" w:rsidP="00913822">
            <w:pPr>
              <w:spacing w:line="254" w:lineRule="auto"/>
              <w:rPr>
                <w:rFonts w:cs="Arial"/>
                <w:szCs w:val="20"/>
              </w:rPr>
            </w:pPr>
            <w:r w:rsidRPr="00D02842">
              <w:rPr>
                <w:rFonts w:cs="Arial"/>
                <w:szCs w:val="20"/>
              </w:rPr>
              <w:t>Téléphone : (450) 904-1122</w:t>
            </w:r>
          </w:p>
          <w:p w14:paraId="1F7F1DB8" w14:textId="77777777" w:rsidR="00636650" w:rsidRPr="00D02842" w:rsidRDefault="00636650" w:rsidP="00913822">
            <w:pPr>
              <w:spacing w:line="254" w:lineRule="auto"/>
              <w:rPr>
                <w:rFonts w:cs="Arial"/>
                <w:szCs w:val="20"/>
              </w:rPr>
            </w:pPr>
            <w:r w:rsidRPr="00D02842">
              <w:rPr>
                <w:rFonts w:cs="Arial"/>
                <w:szCs w:val="20"/>
              </w:rPr>
              <w:t xml:space="preserve">Courriel : </w:t>
            </w:r>
            <w:hyperlink r:id="rId9" w:history="1">
              <w:r w:rsidRPr="00D02842">
                <w:rPr>
                  <w:rStyle w:val="Lienhypertexte"/>
                  <w:rFonts w:cs="Arial"/>
                  <w:color w:val="auto"/>
                  <w:szCs w:val="20"/>
                </w:rPr>
                <w:t>info@aqjehv.org</w:t>
              </w:r>
            </w:hyperlink>
          </w:p>
          <w:p w14:paraId="6AA3E186" w14:textId="77777777" w:rsidR="00636650" w:rsidRPr="00D02842" w:rsidRDefault="00636650" w:rsidP="00913822">
            <w:pPr>
              <w:spacing w:line="254" w:lineRule="auto"/>
              <w:rPr>
                <w:rFonts w:cs="Arial"/>
                <w:szCs w:val="20"/>
              </w:rPr>
            </w:pPr>
            <w:r w:rsidRPr="00D02842">
              <w:rPr>
                <w:rFonts w:cs="Arial"/>
                <w:szCs w:val="20"/>
              </w:rPr>
              <w:t xml:space="preserve">Site Web : </w:t>
            </w:r>
            <w:hyperlink r:id="rId10" w:history="1">
              <w:r w:rsidRPr="00D02842">
                <w:rPr>
                  <w:rStyle w:val="Lienhypertexte"/>
                  <w:rFonts w:cs="Arial"/>
                  <w:color w:val="auto"/>
                  <w:szCs w:val="20"/>
                </w:rPr>
                <w:t>https://www.aqjehv.org/</w:t>
              </w:r>
            </w:hyperlink>
          </w:p>
        </w:tc>
      </w:tr>
    </w:tbl>
    <w:p w14:paraId="758661AF" w14:textId="77777777" w:rsidR="00636650" w:rsidRPr="00D02842" w:rsidRDefault="00636650" w:rsidP="00636650">
      <w:pPr>
        <w:ind w:left="708"/>
        <w:rPr>
          <w:lang w:val="en-CA" w:eastAsia="fr-CA"/>
        </w:rPr>
      </w:pPr>
    </w:p>
    <w:p w14:paraId="03ED1186" w14:textId="77777777" w:rsidR="008F236B" w:rsidRPr="00D02842" w:rsidRDefault="008F236B" w:rsidP="008F236B"/>
    <w:p w14:paraId="4CDEC72A" w14:textId="41F73848" w:rsidR="00AA0CAD" w:rsidRPr="00D02842" w:rsidRDefault="00AA0CAD" w:rsidP="00AA0CAD">
      <w:pPr>
        <w:pStyle w:val="Titre"/>
        <w:rPr>
          <w:color w:val="auto"/>
        </w:rPr>
      </w:pPr>
      <w:bookmarkStart w:id="3" w:name="_Toc189484208"/>
      <w:bookmarkStart w:id="4" w:name="_Toc193025986"/>
      <w:bookmarkStart w:id="5" w:name="_Toc182047001"/>
      <w:bookmarkStart w:id="6" w:name="_Toc182909356"/>
      <w:bookmarkStart w:id="7" w:name="_Toc188021722"/>
      <w:r w:rsidRPr="00D02842">
        <w:rPr>
          <w:color w:val="auto"/>
        </w:rPr>
        <w:t>Règlements généraux</w:t>
      </w:r>
      <w:bookmarkEnd w:id="3"/>
      <w:bookmarkEnd w:id="4"/>
      <w:r w:rsidRPr="00D02842">
        <w:rPr>
          <w:color w:val="auto"/>
        </w:rPr>
        <w:t xml:space="preserve"> </w:t>
      </w:r>
      <w:bookmarkEnd w:id="5"/>
      <w:bookmarkEnd w:id="6"/>
      <w:bookmarkEnd w:id="7"/>
    </w:p>
    <w:p w14:paraId="784D4A65" w14:textId="77777777" w:rsidR="00DD424E" w:rsidRDefault="00DD424E" w:rsidP="00DD424E"/>
    <w:p w14:paraId="34805785" w14:textId="77777777" w:rsidR="00714135" w:rsidRDefault="00714135" w:rsidP="00DD424E"/>
    <w:p w14:paraId="4758C4A9" w14:textId="77777777" w:rsidR="00714135" w:rsidRDefault="00714135" w:rsidP="00714135">
      <w:pPr>
        <w:jc w:val="center"/>
      </w:pPr>
    </w:p>
    <w:p w14:paraId="192FA459" w14:textId="189C82F6" w:rsidR="001B7691" w:rsidRDefault="00714135" w:rsidP="00714135">
      <w:pPr>
        <w:jc w:val="center"/>
      </w:pPr>
      <w:r>
        <w:t>Règlement numéro 2</w:t>
      </w:r>
    </w:p>
    <w:p w14:paraId="6B8CF89A" w14:textId="77777777" w:rsidR="00BD14E3" w:rsidRDefault="00BD14E3" w:rsidP="00636650"/>
    <w:p w14:paraId="3BF0D76E" w14:textId="77777777" w:rsidR="00644B7C" w:rsidRPr="00D02842" w:rsidRDefault="00644B7C" w:rsidP="00636650"/>
    <w:bookmarkEnd w:id="0"/>
    <w:bookmarkEnd w:id="1"/>
    <w:bookmarkEnd w:id="2"/>
    <w:p w14:paraId="32BEE9DF" w14:textId="77777777" w:rsidR="006F5351" w:rsidRDefault="006F5351" w:rsidP="00FC13FB">
      <w:pPr>
        <w:jc w:val="center"/>
        <w:rPr>
          <w:rStyle w:val="Accentuation"/>
        </w:rPr>
      </w:pPr>
      <w:r>
        <w:rPr>
          <w:rStyle w:val="Accentuation"/>
        </w:rPr>
        <w:t>Version 2.1</w:t>
      </w:r>
    </w:p>
    <w:p w14:paraId="0482B09D" w14:textId="77777777" w:rsidR="00FE0EC1" w:rsidRDefault="00FE0EC1" w:rsidP="00D02842">
      <w:pPr>
        <w:rPr>
          <w:rStyle w:val="Accentuation"/>
        </w:rPr>
      </w:pPr>
    </w:p>
    <w:p w14:paraId="53BE73FE" w14:textId="77777777" w:rsidR="008B2F69" w:rsidRPr="00D02842" w:rsidRDefault="008B2F69" w:rsidP="00D02842">
      <w:pPr>
        <w:rPr>
          <w:rStyle w:val="Accentuation"/>
        </w:rPr>
      </w:pPr>
    </w:p>
    <w:p w14:paraId="1F6F91B8" w14:textId="2B4B57FE" w:rsidR="005356EE" w:rsidRPr="00D02842" w:rsidRDefault="005356EE" w:rsidP="00D02842">
      <w:pPr>
        <w:rPr>
          <w:rStyle w:val="Accentuation"/>
        </w:rPr>
      </w:pPr>
      <w:r w:rsidRPr="00D02842">
        <w:rPr>
          <w:rStyle w:val="Accentuation"/>
        </w:rPr>
        <w:br w:type="page"/>
      </w:r>
    </w:p>
    <w:sdt>
      <w:sdtPr>
        <w:rPr>
          <w:color w:val="auto"/>
          <w:sz w:val="24"/>
          <w:lang w:val="fr-FR" w:eastAsia="fr-FR"/>
        </w:rPr>
        <w:id w:val="6283555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EFDC15F" w14:textId="4F7A106A" w:rsidR="00636650" w:rsidRPr="00D02842" w:rsidRDefault="00636650">
          <w:pPr>
            <w:pStyle w:val="En-ttedetabledesmatires"/>
            <w:rPr>
              <w:color w:val="auto"/>
            </w:rPr>
          </w:pPr>
          <w:r w:rsidRPr="00D02842">
            <w:rPr>
              <w:color w:val="auto"/>
              <w:lang w:val="fr-FR"/>
            </w:rPr>
            <w:t>Table des matières</w:t>
          </w:r>
        </w:p>
        <w:p w14:paraId="153C25E4" w14:textId="2313DF12" w:rsidR="00B43C07" w:rsidRDefault="00636650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r w:rsidRPr="00D02842">
            <w:fldChar w:fldCharType="begin"/>
          </w:r>
          <w:r w:rsidRPr="00D02842">
            <w:instrText xml:space="preserve"> TOC \o "1-3" \h \z \u </w:instrText>
          </w:r>
          <w:r w:rsidRPr="00D02842">
            <w:fldChar w:fldCharType="separate"/>
          </w:r>
          <w:hyperlink w:anchor="_Toc193025986" w:history="1">
            <w:r w:rsidR="00B43C07" w:rsidRPr="0027307A">
              <w:rPr>
                <w:rStyle w:val="Lienhypertexte"/>
                <w:noProof/>
              </w:rPr>
              <w:t>Règlements généraux</w:t>
            </w:r>
            <w:r w:rsidR="00B43C07">
              <w:rPr>
                <w:noProof/>
                <w:webHidden/>
              </w:rPr>
              <w:tab/>
            </w:r>
            <w:r w:rsidR="00B43C07">
              <w:rPr>
                <w:noProof/>
                <w:webHidden/>
              </w:rPr>
              <w:fldChar w:fldCharType="begin"/>
            </w:r>
            <w:r w:rsidR="00B43C07">
              <w:rPr>
                <w:noProof/>
                <w:webHidden/>
              </w:rPr>
              <w:instrText xml:space="preserve"> PAGEREF _Toc193025986 \h </w:instrText>
            </w:r>
            <w:r w:rsidR="00B43C07">
              <w:rPr>
                <w:noProof/>
                <w:webHidden/>
              </w:rPr>
            </w:r>
            <w:r w:rsidR="00B43C07">
              <w:rPr>
                <w:noProof/>
                <w:webHidden/>
              </w:rPr>
              <w:fldChar w:fldCharType="separate"/>
            </w:r>
            <w:r w:rsidR="00B43C07">
              <w:rPr>
                <w:noProof/>
                <w:webHidden/>
              </w:rPr>
              <w:t>1</w:t>
            </w:r>
            <w:r w:rsidR="00B43C07">
              <w:rPr>
                <w:noProof/>
                <w:webHidden/>
              </w:rPr>
              <w:fldChar w:fldCharType="end"/>
            </w:r>
          </w:hyperlink>
        </w:p>
        <w:p w14:paraId="3F8662A3" w14:textId="4FDCB051" w:rsidR="00B43C07" w:rsidRDefault="00B43C07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5987" w:history="1">
            <w:r w:rsidRPr="0027307A">
              <w:rPr>
                <w:rStyle w:val="Lienhypertexte"/>
                <w:noProof/>
              </w:rPr>
              <w:t>Section I : Interprétation et définitions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_Toc193025987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2D3A5" w14:textId="5DAFCEB5" w:rsidR="00B43C07" w:rsidRDefault="00B43C07">
          <w:pPr>
            <w:pStyle w:val="TM2"/>
            <w:tabs>
              <w:tab w:val="left" w:pos="154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5988" w:history="1">
            <w:r w:rsidRPr="0027307A">
              <w:rPr>
                <w:rStyle w:val="Lienhypertexte"/>
                <w:noProof/>
              </w:rPr>
              <w:t>Article 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</w:rPr>
              <w:t>Règles d’interprétation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_Toc193025988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E1EE9" w14:textId="6C5AAF5E" w:rsidR="00B43C07" w:rsidRDefault="00B43C07">
          <w:pPr>
            <w:pStyle w:val="TM2"/>
            <w:tabs>
              <w:tab w:val="left" w:pos="154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5989" w:history="1">
            <w:r w:rsidRPr="0027307A">
              <w:rPr>
                <w:rStyle w:val="Lienhypertexte"/>
                <w:noProof/>
              </w:rPr>
              <w:t>Article 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</w:rPr>
              <w:t>Définitions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_Toc193025989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48C70" w14:textId="2F21D1E9" w:rsidR="00B43C07" w:rsidRDefault="00B43C07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5990" w:history="1">
            <w:r w:rsidRPr="0027307A">
              <w:rPr>
                <w:rStyle w:val="Lienhypertexte"/>
                <w:noProof/>
              </w:rPr>
              <w:t>Section II : Dénomination, siège social et territoire desservi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_Toc193025990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C7C95" w14:textId="7B914F35" w:rsidR="00B43C07" w:rsidRDefault="00B43C07">
          <w:pPr>
            <w:pStyle w:val="TM2"/>
            <w:tabs>
              <w:tab w:val="left" w:pos="154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5991" w:history="1">
            <w:r w:rsidRPr="0027307A">
              <w:rPr>
                <w:rStyle w:val="Lienhypertexte"/>
                <w:noProof/>
              </w:rPr>
              <w:t>Article 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Dénomination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_Toc193025991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041613" w14:textId="75FDAC7A" w:rsidR="00B43C07" w:rsidRDefault="00B43C07">
          <w:pPr>
            <w:pStyle w:val="TM2"/>
            <w:tabs>
              <w:tab w:val="left" w:pos="154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5992" w:history="1">
            <w:r w:rsidRPr="0027307A">
              <w:rPr>
                <w:rStyle w:val="Lienhypertexte"/>
                <w:noProof/>
              </w:rPr>
              <w:t>Article 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rFonts w:cs="Arial"/>
                <w:b/>
                <w:noProof/>
                <w:lang w:val="fr-CA"/>
              </w:rPr>
              <w:t>Siège social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_Toc193025992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FCEB6" w14:textId="60484D48" w:rsidR="00B43C07" w:rsidRDefault="00B43C07">
          <w:pPr>
            <w:pStyle w:val="TM2"/>
            <w:tabs>
              <w:tab w:val="left" w:pos="154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5993" w:history="1">
            <w:r w:rsidRPr="0027307A">
              <w:rPr>
                <w:rStyle w:val="Lienhypertexte"/>
                <w:noProof/>
              </w:rPr>
              <w:t>Article 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  <w:lang w:val="fr-CA"/>
              </w:rPr>
              <w:t>Territoire desservi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_Toc193025993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A070A" w14:textId="60D059CB" w:rsidR="00B43C07" w:rsidRDefault="00B43C07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5994" w:history="1">
            <w:r w:rsidRPr="0027307A">
              <w:rPr>
                <w:rStyle w:val="Lienhypertexte"/>
                <w:noProof/>
              </w:rPr>
              <w:t>Section III : Mission, Objectifs et pouvoirs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_Toc193025994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CEC30" w14:textId="435FCA0B" w:rsidR="00B43C07" w:rsidRDefault="00B43C07">
          <w:pPr>
            <w:pStyle w:val="TM2"/>
            <w:tabs>
              <w:tab w:val="left" w:pos="154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5995" w:history="1">
            <w:r w:rsidRPr="0027307A">
              <w:rPr>
                <w:rStyle w:val="Lienhypertexte"/>
                <w:noProof/>
              </w:rPr>
              <w:t>Article 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_Toc193025995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6DDA4F" w14:textId="15E193CD" w:rsidR="00B43C07" w:rsidRDefault="00B43C07">
          <w:pPr>
            <w:pStyle w:val="TM2"/>
            <w:tabs>
              <w:tab w:val="left" w:pos="154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5996" w:history="1">
            <w:r w:rsidRPr="0027307A">
              <w:rPr>
                <w:rStyle w:val="Lienhypertexte"/>
                <w:noProof/>
              </w:rPr>
              <w:t>Article 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Objectifs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_Toc193025996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CDF9E" w14:textId="2AE49F27" w:rsidR="00B43C07" w:rsidRDefault="00B43C07">
          <w:pPr>
            <w:pStyle w:val="TM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5997" w:history="1">
            <w:r w:rsidRPr="0027307A">
              <w:rPr>
                <w:rStyle w:val="Lienhypertexte"/>
                <w:noProof/>
              </w:rPr>
              <w:t>Article 8 Pouvoirs de l’Association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_Toc193025997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B7EDA" w14:textId="2B15FCCF" w:rsidR="00B43C07" w:rsidRDefault="00B43C07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5998" w:history="1">
            <w:r w:rsidRPr="0027307A">
              <w:rPr>
                <w:rStyle w:val="Lienhypertexte"/>
                <w:noProof/>
              </w:rPr>
              <w:t>Section IV : Membres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_Toc193025998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E2B7D" w14:textId="6475A989" w:rsidR="00B43C07" w:rsidRDefault="00B43C07">
          <w:pPr>
            <w:pStyle w:val="TM2"/>
            <w:tabs>
              <w:tab w:val="left" w:pos="154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5999" w:history="1">
            <w:r w:rsidRPr="0027307A">
              <w:rPr>
                <w:rStyle w:val="Lienhypertexte"/>
                <w:noProof/>
              </w:rPr>
              <w:t>Article 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</w:rPr>
              <w:t>Catégories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_Toc193025999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74063" w14:textId="5E16E376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00" w:history="1">
            <w:r w:rsidRPr="0027307A">
              <w:rPr>
                <w:rStyle w:val="Lienhypertexte"/>
                <w:noProof/>
              </w:rPr>
              <w:t>Article 10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bCs/>
                <w:noProof/>
              </w:rPr>
              <w:t>Membre joueur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DF7F9" w14:textId="549C686C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01" w:history="1">
            <w:r w:rsidRPr="0027307A">
              <w:rPr>
                <w:rStyle w:val="Lienhypertexte"/>
                <w:noProof/>
              </w:rPr>
              <w:t>Article 11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bCs/>
                <w:noProof/>
              </w:rPr>
              <w:t>Membre 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ED569" w14:textId="68EA91DC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02" w:history="1">
            <w:r w:rsidRPr="0027307A">
              <w:rPr>
                <w:rStyle w:val="Lienhypertexte"/>
                <w:noProof/>
              </w:rPr>
              <w:t>Article 12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</w:rPr>
              <w:t>Droits des membres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E01B3" w14:textId="091A5441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03" w:history="1">
            <w:r w:rsidRPr="0027307A">
              <w:rPr>
                <w:rStyle w:val="Lienhypertexte"/>
                <w:noProof/>
              </w:rPr>
              <w:t>Article 13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rFonts w:cs="Arial"/>
                <w:noProof/>
                <w:lang w:val="fr-CA"/>
              </w:rPr>
              <w:t>Responsabilités</w:t>
            </w:r>
            <w:r w:rsidRPr="0027307A">
              <w:rPr>
                <w:rStyle w:val="Lienhypertexte"/>
                <w:b/>
                <w:noProof/>
              </w:rPr>
              <w:t xml:space="preserve"> des membres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400BA" w14:textId="31328038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04" w:history="1">
            <w:r w:rsidRPr="0027307A">
              <w:rPr>
                <w:rStyle w:val="Lienhypertexte"/>
                <w:noProof/>
              </w:rPr>
              <w:t>Article 14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rFonts w:cs="Arial"/>
                <w:b/>
                <w:noProof/>
                <w:lang w:val="fr-CA"/>
              </w:rPr>
              <w:t>Cotisation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CAB19" w14:textId="43C95C34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05" w:history="1">
            <w:r w:rsidRPr="0027307A">
              <w:rPr>
                <w:rStyle w:val="Lienhypertexte"/>
                <w:noProof/>
              </w:rPr>
              <w:t>Article 15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Statut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CBB85" w14:textId="09517F74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06" w:history="1">
            <w:r w:rsidRPr="0027307A">
              <w:rPr>
                <w:rStyle w:val="Lienhypertexte"/>
                <w:noProof/>
              </w:rPr>
              <w:t>Article 16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Suspension et e</w:t>
            </w:r>
            <w:r w:rsidRPr="0027307A">
              <w:rPr>
                <w:rStyle w:val="Lienhypertexte"/>
                <w:b/>
                <w:noProof/>
                <w:lang w:val="fr-CA"/>
              </w:rPr>
              <w:t>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2A433" w14:textId="4F596CC5" w:rsidR="00B43C07" w:rsidRDefault="00B43C07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07" w:history="1">
            <w:r w:rsidRPr="0027307A">
              <w:rPr>
                <w:rStyle w:val="Lienhypertexte"/>
                <w:noProof/>
              </w:rPr>
              <w:t>Section V : Assemblées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20BEB" w14:textId="06ABE1B4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08" w:history="1">
            <w:r w:rsidRPr="0027307A">
              <w:rPr>
                <w:rStyle w:val="Lienhypertexte"/>
                <w:noProof/>
              </w:rPr>
              <w:t>Article 17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  <w:lang w:val="fr-CA"/>
              </w:rPr>
              <w:t>Composition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03CF2" w14:textId="18ABE5FD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09" w:history="1">
            <w:r w:rsidRPr="0027307A">
              <w:rPr>
                <w:rStyle w:val="Lienhypertexte"/>
                <w:noProof/>
              </w:rPr>
              <w:t>Article 18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rFonts w:cs="Arial"/>
                <w:b/>
                <w:noProof/>
                <w:lang w:val="fr-CA"/>
              </w:rPr>
              <w:t>Quorum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ECC15" w14:textId="2862C5A2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10" w:history="1">
            <w:r w:rsidRPr="0027307A">
              <w:rPr>
                <w:rStyle w:val="Lienhypertexte"/>
                <w:noProof/>
              </w:rPr>
              <w:t>Article 19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  <w:lang w:val="fr-CA"/>
              </w:rPr>
              <w:t>Assemblée générale annuelle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81600" w14:textId="6A5BB6E0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11" w:history="1">
            <w:r w:rsidRPr="0027307A">
              <w:rPr>
                <w:rStyle w:val="Lienhypertexte"/>
                <w:noProof/>
              </w:rPr>
              <w:t>Article 20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  <w:lang w:val="fr-CA"/>
              </w:rPr>
              <w:t>Avis de convocation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0C5B5" w14:textId="74606C2B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12" w:history="1">
            <w:r w:rsidRPr="0027307A">
              <w:rPr>
                <w:rStyle w:val="Lienhypertexte"/>
                <w:noProof/>
              </w:rPr>
              <w:t>Article 21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Lieu de l’Assemblée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D8413" w14:textId="540671E9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13" w:history="1">
            <w:r w:rsidRPr="0027307A">
              <w:rPr>
                <w:rStyle w:val="Lienhypertexte"/>
                <w:noProof/>
              </w:rPr>
              <w:t>Article 22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  <w:lang w:val="fr-CA"/>
              </w:rPr>
              <w:t>Présidence et secrétariat d’Assemblée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0A625" w14:textId="4DED237D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14" w:history="1">
            <w:r w:rsidRPr="0027307A">
              <w:rPr>
                <w:rStyle w:val="Lienhypertexte"/>
                <w:noProof/>
              </w:rPr>
              <w:t>Article 23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rFonts w:cs="Arial"/>
                <w:b/>
                <w:noProof/>
                <w:lang w:val="fr-CA"/>
              </w:rPr>
              <w:t>Vote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299BC" w14:textId="041E9755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15" w:history="1">
            <w:r w:rsidRPr="0027307A">
              <w:rPr>
                <w:rStyle w:val="Lienhypertexte"/>
                <w:noProof/>
              </w:rPr>
              <w:t>Article 24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bCs/>
                <w:noProof/>
              </w:rPr>
              <w:t>Scrutateur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06EED" w14:textId="5178664C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16" w:history="1">
            <w:r w:rsidRPr="0027307A">
              <w:rPr>
                <w:rStyle w:val="Lienhypertexte"/>
                <w:noProof/>
              </w:rPr>
              <w:t>Article 25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</w:rPr>
              <w:t>Pouvoirs de l’assemblée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C6BB0" w14:textId="6BE34BF5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17" w:history="1">
            <w:r w:rsidRPr="0027307A">
              <w:rPr>
                <w:rStyle w:val="Lienhypertexte"/>
                <w:noProof/>
              </w:rPr>
              <w:t>Article 26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  <w:lang w:val="fr-CA"/>
              </w:rPr>
              <w:t>Assemblée extraordinaire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C3267" w14:textId="65FF8E49" w:rsidR="00B43C07" w:rsidRDefault="00B43C07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18" w:history="1">
            <w:r w:rsidRPr="0027307A">
              <w:rPr>
                <w:rStyle w:val="Lienhypertexte"/>
                <w:noProof/>
              </w:rPr>
              <w:t>Section VI : Conseil d’administration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66FBB" w14:textId="40A310C6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19" w:history="1">
            <w:r w:rsidRPr="0027307A">
              <w:rPr>
                <w:rStyle w:val="Lienhypertexte"/>
                <w:noProof/>
              </w:rPr>
              <w:t>Article 27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</w:rPr>
              <w:t>Composition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962BB" w14:textId="4B2756C6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20" w:history="1">
            <w:r w:rsidRPr="0027307A">
              <w:rPr>
                <w:rStyle w:val="Lienhypertexte"/>
                <w:noProof/>
              </w:rPr>
              <w:t>Article 28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rFonts w:cs="Arial"/>
                <w:noProof/>
                <w:lang w:val="fr-CA"/>
              </w:rPr>
              <w:t>Critères de représentativité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D54E9" w14:textId="6051F4AE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21" w:history="1">
            <w:r w:rsidRPr="0027307A">
              <w:rPr>
                <w:rStyle w:val="Lienhypertexte"/>
                <w:noProof/>
              </w:rPr>
              <w:t>Article 29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</w:rPr>
              <w:t>Critères d’éligibilité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F323B" w14:textId="219F35E0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22" w:history="1">
            <w:r w:rsidRPr="0027307A">
              <w:rPr>
                <w:rStyle w:val="Lienhypertexte"/>
                <w:noProof/>
              </w:rPr>
              <w:t>Article 30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Répartition des postes au sein du Conseil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56D522" w14:textId="562A5152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23" w:history="1">
            <w:r w:rsidRPr="0027307A">
              <w:rPr>
                <w:rStyle w:val="Lienhypertexte"/>
                <w:noProof/>
              </w:rPr>
              <w:t>Article 31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  <w:lang w:val="fr-CA"/>
              </w:rPr>
              <w:t>Durée du mandat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B28B4" w14:textId="6B06DD84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24" w:history="1">
            <w:r w:rsidRPr="0027307A">
              <w:rPr>
                <w:rStyle w:val="Lienhypertexte"/>
                <w:noProof/>
                <w:lang w:val="fr-CA"/>
              </w:rPr>
              <w:t>Article 32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  <w:lang w:val="fr-CA"/>
              </w:rPr>
              <w:t>Alternance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579CE" w14:textId="616A62B2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25" w:history="1">
            <w:r w:rsidRPr="0027307A">
              <w:rPr>
                <w:rStyle w:val="Lienhypertexte"/>
                <w:noProof/>
              </w:rPr>
              <w:t>Article 33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</w:rPr>
              <w:t>Pouvoirs du conseil d’administration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E8358" w14:textId="042669D2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26" w:history="1">
            <w:r w:rsidRPr="0027307A">
              <w:rPr>
                <w:rStyle w:val="Lienhypertexte"/>
                <w:noProof/>
              </w:rPr>
              <w:t>Article 34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Responsabilités</w:t>
            </w:r>
            <w:r w:rsidRPr="0027307A">
              <w:rPr>
                <w:rStyle w:val="Lienhypertexte"/>
                <w:b/>
                <w:noProof/>
              </w:rPr>
              <w:t xml:space="preserve"> du conseil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B18097" w14:textId="088A5026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27" w:history="1">
            <w:r w:rsidRPr="0027307A">
              <w:rPr>
                <w:rStyle w:val="Lienhypertexte"/>
                <w:noProof/>
              </w:rPr>
              <w:t>Article 35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Devoirs</w:t>
            </w:r>
            <w:r w:rsidRPr="0027307A">
              <w:rPr>
                <w:rStyle w:val="Lienhypertexte"/>
                <w:b/>
                <w:noProof/>
              </w:rPr>
              <w:t xml:space="preserve"> des administrateurs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EEE7C" w14:textId="00E0515A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28" w:history="1">
            <w:r w:rsidRPr="0027307A">
              <w:rPr>
                <w:rStyle w:val="Lienhypertexte"/>
                <w:noProof/>
              </w:rPr>
              <w:t>Article 36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Rôle des administrateurs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FC56C" w14:textId="73873987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29" w:history="1">
            <w:r w:rsidRPr="0027307A">
              <w:rPr>
                <w:rStyle w:val="Lienhypertexte"/>
                <w:noProof/>
              </w:rPr>
              <w:t>Article 37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bCs/>
                <w:noProof/>
              </w:rPr>
              <w:t>Vacance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B56075" w14:textId="745FFDEE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30" w:history="1">
            <w:r w:rsidRPr="0027307A">
              <w:rPr>
                <w:rStyle w:val="Lienhypertexte"/>
                <w:noProof/>
              </w:rPr>
              <w:t>Article 38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</w:rPr>
              <w:t>Démission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22006" w14:textId="384D6646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31" w:history="1">
            <w:r w:rsidRPr="0027307A">
              <w:rPr>
                <w:rStyle w:val="Lienhypertexte"/>
                <w:noProof/>
              </w:rPr>
              <w:t>Article 39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</w:rPr>
              <w:t>Destitution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38260" w14:textId="71691F53" w:rsidR="00B43C07" w:rsidRDefault="00B43C07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32" w:history="1">
            <w:r w:rsidRPr="0027307A">
              <w:rPr>
                <w:rStyle w:val="Lienhypertexte"/>
                <w:noProof/>
              </w:rPr>
              <w:t>Section VII : Élection des administrateurs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D6627" w14:textId="36DC906C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33" w:history="1">
            <w:r w:rsidRPr="0027307A">
              <w:rPr>
                <w:rStyle w:val="Lienhypertexte"/>
                <w:noProof/>
              </w:rPr>
              <w:t>Article 40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Procédure de mise en candidature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4D8BC" w14:textId="4C8FC6C6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34" w:history="1">
            <w:r w:rsidRPr="0027307A">
              <w:rPr>
                <w:rStyle w:val="Lienhypertexte"/>
                <w:noProof/>
              </w:rPr>
              <w:t>Article 41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Appel de candidatures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B73B9" w14:textId="2F74FACE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35" w:history="1">
            <w:r w:rsidRPr="0027307A">
              <w:rPr>
                <w:rStyle w:val="Lienhypertexte"/>
                <w:noProof/>
              </w:rPr>
              <w:t>Article 42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Présidence, secrétariat et scrutateurs d’élection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3485E" w14:textId="77BBB6E5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36" w:history="1">
            <w:r w:rsidRPr="0027307A">
              <w:rPr>
                <w:rStyle w:val="Lienhypertexte"/>
                <w:noProof/>
              </w:rPr>
              <w:t>Article 43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Postes à combler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BEE8E" w14:textId="1FF27B18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37" w:history="1">
            <w:r w:rsidRPr="0027307A">
              <w:rPr>
                <w:rStyle w:val="Lienhypertexte"/>
                <w:noProof/>
              </w:rPr>
              <w:t>Article 44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Scrutin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B7E1A" w14:textId="0F186EC8" w:rsidR="00B43C07" w:rsidRDefault="00B43C07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38" w:history="1">
            <w:r w:rsidRPr="0027307A">
              <w:rPr>
                <w:rStyle w:val="Lienhypertexte"/>
                <w:noProof/>
              </w:rPr>
              <w:t>Section VIII : Réunions du Conseil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16DFC" w14:textId="5E24C2B8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39" w:history="1">
            <w:r w:rsidRPr="0027307A">
              <w:rPr>
                <w:rStyle w:val="Lienhypertexte"/>
                <w:noProof/>
              </w:rPr>
              <w:t>Article 45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 xml:space="preserve">Fréquence et lieu des </w:t>
            </w:r>
            <w:r w:rsidRPr="0027307A">
              <w:rPr>
                <w:rStyle w:val="Lienhypertexte"/>
                <w:rFonts w:cs="Arial"/>
                <w:b/>
                <w:noProof/>
                <w:lang w:val="fr-CA"/>
              </w:rPr>
              <w:t>réunions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51B6A" w14:textId="1B665E07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40" w:history="1">
            <w:r w:rsidRPr="0027307A">
              <w:rPr>
                <w:rStyle w:val="Lienhypertexte"/>
                <w:noProof/>
              </w:rPr>
              <w:t>Article 46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  <w:lang w:val="fr-CA"/>
              </w:rPr>
              <w:t>Avis de convocation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97432" w14:textId="6029DC6D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41" w:history="1">
            <w:r w:rsidRPr="0027307A">
              <w:rPr>
                <w:rStyle w:val="Lienhypertexte"/>
                <w:noProof/>
              </w:rPr>
              <w:t>Article 47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rFonts w:cs="Arial"/>
                <w:b/>
                <w:noProof/>
                <w:lang w:val="fr-CA"/>
              </w:rPr>
              <w:t>Quorum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B6EF7" w14:textId="636AC1E7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42" w:history="1">
            <w:r w:rsidRPr="0027307A">
              <w:rPr>
                <w:rStyle w:val="Lienhypertexte"/>
                <w:noProof/>
              </w:rPr>
              <w:t>Article 48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  <w:lang w:val="fr-CA"/>
              </w:rPr>
              <w:t>Présidence et secrétariat de réunion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CDA8A" w14:textId="00FB008C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43" w:history="1">
            <w:r w:rsidRPr="0027307A">
              <w:rPr>
                <w:rStyle w:val="Lienhypertexte"/>
                <w:noProof/>
              </w:rPr>
              <w:t>Article 49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Adoption des résolutions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8ADAF" w14:textId="28E03589" w:rsidR="00B43C07" w:rsidRDefault="00B43C07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44" w:history="1">
            <w:r w:rsidRPr="0027307A">
              <w:rPr>
                <w:rStyle w:val="Lienhypertexte"/>
                <w:noProof/>
              </w:rPr>
              <w:t>Section IX : Comités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BEC56" w14:textId="66573A5D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45" w:history="1">
            <w:r w:rsidRPr="0027307A">
              <w:rPr>
                <w:rStyle w:val="Lienhypertexte"/>
                <w:noProof/>
              </w:rPr>
              <w:t>Article 50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Composition et fonctionnement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6904E" w14:textId="4A448189" w:rsidR="00B43C07" w:rsidRDefault="00B43C07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46" w:history="1">
            <w:r w:rsidRPr="0027307A">
              <w:rPr>
                <w:rStyle w:val="Lienhypertexte"/>
                <w:noProof/>
              </w:rPr>
              <w:t>Section X : Finances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B0449" w14:textId="04375A5D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47" w:history="1">
            <w:r w:rsidRPr="0027307A">
              <w:rPr>
                <w:rStyle w:val="Lienhypertexte"/>
                <w:noProof/>
              </w:rPr>
              <w:t>Article 51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Exercice financier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0396A" w14:textId="7B0B356F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48" w:history="1">
            <w:r w:rsidRPr="0027307A">
              <w:rPr>
                <w:rStyle w:val="Lienhypertexte"/>
                <w:noProof/>
              </w:rPr>
              <w:t>Article 52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Vérification des états financiers annuels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769A1" w14:textId="4DE8178A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49" w:history="1">
            <w:r w:rsidRPr="0027307A">
              <w:rPr>
                <w:rStyle w:val="Lienhypertexte"/>
                <w:noProof/>
              </w:rPr>
              <w:t>Article 53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  <w:lang w:val="fr-CA"/>
              </w:rPr>
              <w:t>Effets bancaires, dépenses et placements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C2254" w14:textId="5B1B2FC6" w:rsidR="00B43C07" w:rsidRDefault="00B43C07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50" w:history="1">
            <w:r w:rsidRPr="0027307A">
              <w:rPr>
                <w:rStyle w:val="Lienhypertexte"/>
                <w:noProof/>
              </w:rPr>
              <w:t>Section XI : Dispositions diverses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DA605" w14:textId="692A0575" w:rsidR="00B43C07" w:rsidRDefault="00B43C07">
          <w:pPr>
            <w:pStyle w:val="TM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51" w:history="1">
            <w:r w:rsidRPr="0027307A">
              <w:rPr>
                <w:rStyle w:val="Lienhypertexte"/>
                <w:noProof/>
              </w:rPr>
              <w:t>Article 54 Rémunération et gratifications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6B573" w14:textId="0B1A8A5E" w:rsidR="00B43C07" w:rsidRDefault="00B43C07">
          <w:pPr>
            <w:pStyle w:val="TM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52" w:history="1">
            <w:r w:rsidRPr="0027307A">
              <w:rPr>
                <w:rStyle w:val="Lienhypertexte"/>
                <w:noProof/>
              </w:rPr>
              <w:t>Article 55 Permanence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C0059" w14:textId="10CC3354" w:rsidR="00B43C07" w:rsidRDefault="00B43C07">
          <w:pPr>
            <w:pStyle w:val="TM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53" w:history="1">
            <w:r w:rsidRPr="0027307A">
              <w:rPr>
                <w:rStyle w:val="Lienhypertexte"/>
                <w:noProof/>
              </w:rPr>
              <w:t>Article 56 Livres et registres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6550A" w14:textId="3DB67268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54" w:history="1">
            <w:r w:rsidRPr="0027307A">
              <w:rPr>
                <w:rStyle w:val="Lienhypertexte"/>
                <w:noProof/>
              </w:rPr>
              <w:t>Article 57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noProof/>
              </w:rPr>
              <w:t>Archives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91A1B" w14:textId="53D48920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55" w:history="1">
            <w:r w:rsidRPr="0027307A">
              <w:rPr>
                <w:rStyle w:val="Lienhypertexte"/>
                <w:noProof/>
              </w:rPr>
              <w:t>Article 58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</w:rPr>
              <w:t>Déclarations au registraire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B3D7F" w14:textId="7FB6E35E" w:rsidR="00B43C07" w:rsidRDefault="00B43C07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56" w:history="1">
            <w:r w:rsidRPr="0027307A">
              <w:rPr>
                <w:rStyle w:val="Lienhypertexte"/>
                <w:noProof/>
              </w:rPr>
              <w:t>Section XII : Adoption, modification et abrogation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31A1C" w14:textId="4C44FDE3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57" w:history="1">
            <w:r w:rsidRPr="0027307A">
              <w:rPr>
                <w:rStyle w:val="Lienhypertexte"/>
                <w:noProof/>
              </w:rPr>
              <w:t>Article 59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</w:rPr>
              <w:t>Généralités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D905E" w14:textId="741000CF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58" w:history="1">
            <w:r w:rsidRPr="0027307A">
              <w:rPr>
                <w:rStyle w:val="Lienhypertexte"/>
                <w:noProof/>
              </w:rPr>
              <w:t>Article 60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</w:rPr>
              <w:t>Objets spéciaux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84B14" w14:textId="7CCF1120" w:rsidR="00B43C07" w:rsidRDefault="00B43C07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59" w:history="1">
            <w:r w:rsidRPr="0027307A">
              <w:rPr>
                <w:rStyle w:val="Lienhypertexte"/>
                <w:noProof/>
              </w:rPr>
              <w:t>Section XIII : Dispositions finales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50B71" w14:textId="66B2BEE3" w:rsidR="00B43C07" w:rsidRDefault="00B43C07">
          <w:pPr>
            <w:pStyle w:val="TM2"/>
            <w:tabs>
              <w:tab w:val="left" w:pos="1760"/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kern w:val="2"/>
              <w:lang w:val="fr-CA" w:eastAsia="fr-CA"/>
              <w14:ligatures w14:val="standardContextual"/>
            </w:rPr>
          </w:pPr>
          <w:hyperlink w:anchor="_Toc193026060" w:history="1">
            <w:r w:rsidRPr="0027307A">
              <w:rPr>
                <w:rStyle w:val="Lienhypertexte"/>
                <w:noProof/>
              </w:rPr>
              <w:t>Article 61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fr-CA" w:eastAsia="fr-CA"/>
                <w14:ligatures w14:val="standardContextual"/>
              </w:rPr>
              <w:tab/>
            </w:r>
            <w:r w:rsidRPr="0027307A">
              <w:rPr>
                <w:rStyle w:val="Lienhypertexte"/>
                <w:b/>
                <w:noProof/>
                <w:lang w:val="fr-CA"/>
              </w:rPr>
              <w:t>Liquidation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_Toc193026060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6AB19F" w14:textId="4284CB56" w:rsidR="008072E6" w:rsidRDefault="00636650" w:rsidP="008072E6">
          <w:pPr>
            <w:rPr>
              <w:b/>
              <w:bCs/>
            </w:rPr>
          </w:pPr>
          <w:r w:rsidRPr="00D02842">
            <w:rPr>
              <w:b/>
              <w:bCs/>
            </w:rPr>
            <w:lastRenderedPageBreak/>
            <w:fldChar w:fldCharType="end"/>
          </w:r>
        </w:p>
      </w:sdtContent>
    </w:sdt>
    <w:bookmarkStart w:id="8" w:name="_Toc120713990" w:displacedByCustomXml="prev"/>
    <w:bookmarkStart w:id="9" w:name="_Toc181371144" w:displacedByCustomXml="prev"/>
    <w:p w14:paraId="5BCBEBEF" w14:textId="76267990" w:rsidR="00D12764" w:rsidRPr="008072E6" w:rsidRDefault="0061542D" w:rsidP="009B00E0">
      <w:pPr>
        <w:pStyle w:val="Titre1"/>
      </w:pPr>
      <w:r w:rsidRPr="00D02842">
        <w:br w:type="page"/>
      </w:r>
      <w:bookmarkStart w:id="10" w:name="_Toc193025987"/>
      <w:r w:rsidR="00640209" w:rsidRPr="00D02842">
        <w:lastRenderedPageBreak/>
        <w:t xml:space="preserve">Section </w:t>
      </w:r>
      <w:bookmarkStart w:id="11" w:name="_Toc120713991"/>
      <w:bookmarkEnd w:id="8"/>
      <w:r w:rsidR="00640209" w:rsidRPr="00D02842">
        <w:t>I : Interprétation</w:t>
      </w:r>
      <w:bookmarkEnd w:id="11"/>
      <w:r w:rsidR="009C1F3A" w:rsidRPr="00D02842">
        <w:t xml:space="preserve"> et définitions</w:t>
      </w:r>
      <w:bookmarkEnd w:id="9"/>
      <w:bookmarkEnd w:id="10"/>
    </w:p>
    <w:p w14:paraId="392727B6" w14:textId="77777777" w:rsidR="00D12764" w:rsidRPr="00D02842" w:rsidRDefault="00D12764" w:rsidP="00EC0951"/>
    <w:p w14:paraId="2E2B3C92" w14:textId="1A852C98" w:rsidR="001A2207" w:rsidRPr="00D02842" w:rsidRDefault="001A2207" w:rsidP="00D244E0">
      <w:pPr>
        <w:pStyle w:val="Titre2"/>
      </w:pPr>
      <w:bookmarkStart w:id="12" w:name="_Toc193025988"/>
      <w:r w:rsidRPr="00D02842">
        <w:t>Article 1</w:t>
      </w:r>
      <w:r w:rsidRPr="00D02842">
        <w:tab/>
      </w:r>
      <w:r w:rsidR="00640209" w:rsidRPr="00D02842">
        <w:rPr>
          <w:b/>
        </w:rPr>
        <w:t>Règles d’interprétation</w:t>
      </w:r>
      <w:bookmarkEnd w:id="12"/>
    </w:p>
    <w:p w14:paraId="4BBF8382" w14:textId="77777777" w:rsidR="001A2207" w:rsidRPr="00D02842" w:rsidRDefault="001A2207" w:rsidP="00EC0951"/>
    <w:p w14:paraId="5A47F374" w14:textId="244399DF" w:rsidR="001A2207" w:rsidRPr="00D02842" w:rsidRDefault="001A2207" w:rsidP="00EC0951">
      <w:r w:rsidRPr="00D02842">
        <w:t>Les termes et les expressions employés au masculin seulement comprennent le féminin et vice versa</w:t>
      </w:r>
      <w:r w:rsidR="009C1F3A" w:rsidRPr="00D02842">
        <w:t> ;</w:t>
      </w:r>
      <w:r w:rsidRPr="00D02842">
        <w:t xml:space="preserve"> ceux employés au singulier seulement comprennent le pluriel et vice versa.</w:t>
      </w:r>
      <w:r w:rsidR="00E40F1B" w:rsidRPr="00D02842">
        <w:t xml:space="preserve"> La forme épicène est </w:t>
      </w:r>
      <w:r w:rsidR="00FE0EC1" w:rsidRPr="00D02842">
        <w:t xml:space="preserve">généralement </w:t>
      </w:r>
      <w:r w:rsidR="00D12509">
        <w:t>utilisée</w:t>
      </w:r>
      <w:r w:rsidR="00E40F1B" w:rsidRPr="00D02842">
        <w:t xml:space="preserve">. </w:t>
      </w:r>
    </w:p>
    <w:p w14:paraId="15538CE0" w14:textId="77777777" w:rsidR="001A2207" w:rsidRPr="00D02842" w:rsidRDefault="001A2207" w:rsidP="00EC0951"/>
    <w:p w14:paraId="70B18393" w14:textId="03DE9452" w:rsidR="001A2207" w:rsidRPr="00D02842" w:rsidRDefault="001A2207" w:rsidP="00D244E0">
      <w:pPr>
        <w:pStyle w:val="Titre2"/>
      </w:pPr>
      <w:bookmarkStart w:id="13" w:name="_Toc193025989"/>
      <w:r w:rsidRPr="00D02842">
        <w:t xml:space="preserve">Article </w:t>
      </w:r>
      <w:r w:rsidR="009C1F3A" w:rsidRPr="00D02842">
        <w:t>2</w:t>
      </w:r>
      <w:r w:rsidRPr="00D02842">
        <w:tab/>
      </w:r>
      <w:r w:rsidRPr="00D02842">
        <w:rPr>
          <w:b/>
        </w:rPr>
        <w:t>D</w:t>
      </w:r>
      <w:r w:rsidR="001B0F32" w:rsidRPr="00D02842">
        <w:rPr>
          <w:b/>
        </w:rPr>
        <w:t>éfinitions</w:t>
      </w:r>
      <w:bookmarkEnd w:id="13"/>
    </w:p>
    <w:p w14:paraId="6511832E" w14:textId="77777777" w:rsidR="001A2207" w:rsidRPr="00D02842" w:rsidRDefault="001A2207" w:rsidP="00EC0951"/>
    <w:p w14:paraId="5D6B28D8" w14:textId="74E54996" w:rsidR="000E4F90" w:rsidRPr="00D02842" w:rsidRDefault="000E4F90" w:rsidP="000E4F90">
      <w:pPr>
        <w:pStyle w:val="Paragraphedeliste"/>
        <w:numPr>
          <w:ilvl w:val="0"/>
          <w:numId w:val="28"/>
        </w:numPr>
        <w:spacing w:before="120" w:after="240"/>
        <w:contextualSpacing w:val="0"/>
      </w:pPr>
      <w:r w:rsidRPr="00D02842">
        <w:rPr>
          <w:b/>
          <w:bCs/>
        </w:rPr>
        <w:t>AQJÉHV</w:t>
      </w:r>
      <w:r w:rsidR="00E40F1B" w:rsidRPr="00D02842">
        <w:rPr>
          <w:b/>
          <w:bCs/>
        </w:rPr>
        <w:t xml:space="preserve"> ou l’Association</w:t>
      </w:r>
      <w:r w:rsidRPr="00D02842">
        <w:rPr>
          <w:b/>
          <w:bCs/>
        </w:rPr>
        <w:t xml:space="preserve"> : </w:t>
      </w:r>
      <w:r w:rsidRPr="00D02842">
        <w:rPr>
          <w:bCs/>
        </w:rPr>
        <w:t>d</w:t>
      </w:r>
      <w:r w:rsidRPr="00D02842">
        <w:t>ésigne l’Association québécoise de joueurs d’échecs handicapés visuels, constituée en vertu de la Loi et dont le numéro d'entreprise du Québec (NEQ) est le 1165950116 ;</w:t>
      </w:r>
      <w:r w:rsidRPr="00D02842">
        <w:rPr>
          <w:b/>
          <w:bCs/>
        </w:rPr>
        <w:t xml:space="preserve"> </w:t>
      </w:r>
    </w:p>
    <w:p w14:paraId="6CBF8F64" w14:textId="734D13DE" w:rsidR="001A2207" w:rsidRPr="00D02842" w:rsidRDefault="001A2207" w:rsidP="000E4F90">
      <w:pPr>
        <w:pStyle w:val="Paragraphedeliste"/>
        <w:numPr>
          <w:ilvl w:val="0"/>
          <w:numId w:val="28"/>
        </w:numPr>
        <w:spacing w:before="120" w:after="240"/>
        <w:contextualSpacing w:val="0"/>
      </w:pPr>
      <w:r w:rsidRPr="00D02842">
        <w:rPr>
          <w:b/>
          <w:bCs/>
        </w:rPr>
        <w:t>Assemblée</w:t>
      </w:r>
      <w:r w:rsidR="0012077B" w:rsidRPr="00D02842">
        <w:rPr>
          <w:b/>
          <w:bCs/>
        </w:rPr>
        <w:t> </w:t>
      </w:r>
      <w:r w:rsidRPr="00D02842">
        <w:rPr>
          <w:b/>
          <w:bCs/>
        </w:rPr>
        <w:t xml:space="preserve">: </w:t>
      </w:r>
      <w:r w:rsidR="00194D7E" w:rsidRPr="00D02842">
        <w:rPr>
          <w:bCs/>
        </w:rPr>
        <w:t>d</w:t>
      </w:r>
      <w:r w:rsidRPr="00D02842">
        <w:t xml:space="preserve">ésigne les </w:t>
      </w:r>
      <w:r w:rsidR="000A35A3" w:rsidRPr="00D02842">
        <w:t>m</w:t>
      </w:r>
      <w:r w:rsidRPr="00D02842">
        <w:t xml:space="preserve">embres réunis en </w:t>
      </w:r>
      <w:r w:rsidR="00EC7627" w:rsidRPr="00D02842">
        <w:t>A</w:t>
      </w:r>
      <w:r w:rsidRPr="00D02842">
        <w:t>ssemblée générale annuelle ou extraordinaire ;</w:t>
      </w:r>
    </w:p>
    <w:p w14:paraId="0BECCE1E" w14:textId="4C2A6591" w:rsidR="001A2207" w:rsidRPr="00D02842" w:rsidRDefault="001A2207" w:rsidP="000E4F90">
      <w:pPr>
        <w:pStyle w:val="Paragraphedeliste"/>
        <w:numPr>
          <w:ilvl w:val="0"/>
          <w:numId w:val="28"/>
        </w:numPr>
        <w:spacing w:before="120" w:after="240"/>
        <w:contextualSpacing w:val="0"/>
      </w:pPr>
      <w:r w:rsidRPr="00D02842">
        <w:rPr>
          <w:b/>
          <w:bCs/>
        </w:rPr>
        <w:t>Assemblée générale annuelle</w:t>
      </w:r>
      <w:r w:rsidR="0012077B" w:rsidRPr="00D02842">
        <w:rPr>
          <w:b/>
          <w:bCs/>
        </w:rPr>
        <w:t> </w:t>
      </w:r>
      <w:r w:rsidRPr="00D02842">
        <w:rPr>
          <w:b/>
          <w:bCs/>
        </w:rPr>
        <w:t xml:space="preserve">: </w:t>
      </w:r>
      <w:r w:rsidR="00194D7E" w:rsidRPr="00D02842">
        <w:rPr>
          <w:bCs/>
        </w:rPr>
        <w:t>d</w:t>
      </w:r>
      <w:r w:rsidRPr="00D02842">
        <w:t>ésigne l'</w:t>
      </w:r>
      <w:r w:rsidR="00EC7627" w:rsidRPr="00D02842">
        <w:t>A</w:t>
      </w:r>
      <w:r w:rsidRPr="00D02842">
        <w:t xml:space="preserve">ssemblée </w:t>
      </w:r>
      <w:r w:rsidR="0073214A">
        <w:t>tenue</w:t>
      </w:r>
      <w:r w:rsidRPr="00D02842">
        <w:t xml:space="preserve"> une fois par année et dont les sujets sont prescrits par la Loi ;</w:t>
      </w:r>
    </w:p>
    <w:p w14:paraId="16ABFFD6" w14:textId="12715C98" w:rsidR="001A2207" w:rsidRPr="00D02842" w:rsidRDefault="001A2207" w:rsidP="000E4F90">
      <w:pPr>
        <w:pStyle w:val="Paragraphedeliste"/>
        <w:numPr>
          <w:ilvl w:val="0"/>
          <w:numId w:val="28"/>
        </w:numPr>
        <w:spacing w:before="120" w:after="240"/>
        <w:contextualSpacing w:val="0"/>
      </w:pPr>
      <w:r w:rsidRPr="00D02842">
        <w:rPr>
          <w:b/>
          <w:bCs/>
        </w:rPr>
        <w:t>Assemblée générale extraordinaire</w:t>
      </w:r>
      <w:r w:rsidR="0012077B" w:rsidRPr="00D02842">
        <w:rPr>
          <w:b/>
          <w:bCs/>
        </w:rPr>
        <w:t> </w:t>
      </w:r>
      <w:r w:rsidRPr="00D02842">
        <w:rPr>
          <w:b/>
          <w:bCs/>
        </w:rPr>
        <w:t xml:space="preserve">: </w:t>
      </w:r>
      <w:r w:rsidR="00194D7E" w:rsidRPr="00D02842">
        <w:rPr>
          <w:bCs/>
        </w:rPr>
        <w:t>d</w:t>
      </w:r>
      <w:r w:rsidRPr="00D02842">
        <w:t xml:space="preserve">ésigne toute </w:t>
      </w:r>
      <w:r w:rsidR="00EC7627" w:rsidRPr="00D02842">
        <w:t>A</w:t>
      </w:r>
      <w:r w:rsidRPr="00D02842">
        <w:t xml:space="preserve">ssemblée générale qui n'est pas une </w:t>
      </w:r>
      <w:r w:rsidR="00EC7627" w:rsidRPr="00D02842">
        <w:t>A</w:t>
      </w:r>
      <w:r w:rsidRPr="00D02842">
        <w:t>ssemblée générale annuelle ;</w:t>
      </w:r>
    </w:p>
    <w:p w14:paraId="5F826B4A" w14:textId="4586A510" w:rsidR="001A2207" w:rsidRPr="00D02842" w:rsidRDefault="001A2207" w:rsidP="000E4F90">
      <w:pPr>
        <w:pStyle w:val="Paragraphedeliste"/>
        <w:numPr>
          <w:ilvl w:val="0"/>
          <w:numId w:val="28"/>
        </w:numPr>
        <w:spacing w:before="120" w:after="240"/>
        <w:contextualSpacing w:val="0"/>
      </w:pPr>
      <w:r w:rsidRPr="00D02842">
        <w:rPr>
          <w:b/>
          <w:bCs/>
        </w:rPr>
        <w:t>Conseil</w:t>
      </w:r>
      <w:r w:rsidR="0012077B" w:rsidRPr="00D02842">
        <w:rPr>
          <w:b/>
          <w:bCs/>
        </w:rPr>
        <w:t> </w:t>
      </w:r>
      <w:r w:rsidRPr="00D02842">
        <w:rPr>
          <w:b/>
          <w:bCs/>
        </w:rPr>
        <w:t xml:space="preserve">: </w:t>
      </w:r>
      <w:r w:rsidR="00194D7E" w:rsidRPr="00D02842">
        <w:rPr>
          <w:bCs/>
        </w:rPr>
        <w:t>d</w:t>
      </w:r>
      <w:r w:rsidRPr="00D02842">
        <w:t>ésigne le Conseil d'administration d</w:t>
      </w:r>
      <w:r w:rsidR="0070420A" w:rsidRPr="00D02842">
        <w:t>e l’AQJÉHV</w:t>
      </w:r>
      <w:r w:rsidRPr="00D02842">
        <w:t xml:space="preserve"> ;</w:t>
      </w:r>
      <w:r w:rsidRPr="00D02842">
        <w:rPr>
          <w:b/>
          <w:bCs/>
        </w:rPr>
        <w:t xml:space="preserve"> </w:t>
      </w:r>
    </w:p>
    <w:p w14:paraId="1D38AE5D" w14:textId="6E1271F8" w:rsidR="001A2207" w:rsidRPr="00D02842" w:rsidRDefault="001A2207" w:rsidP="000E4F90">
      <w:pPr>
        <w:pStyle w:val="Paragraphedeliste"/>
        <w:numPr>
          <w:ilvl w:val="0"/>
          <w:numId w:val="28"/>
        </w:numPr>
        <w:spacing w:before="120" w:after="240"/>
        <w:contextualSpacing w:val="0"/>
      </w:pPr>
      <w:r w:rsidRPr="00D02842">
        <w:rPr>
          <w:b/>
          <w:bCs/>
        </w:rPr>
        <w:t>Loi :</w:t>
      </w:r>
      <w:r w:rsidRPr="00D02842">
        <w:t xml:space="preserve"> </w:t>
      </w:r>
      <w:r w:rsidR="00194D7E" w:rsidRPr="00D02842">
        <w:t>d</w:t>
      </w:r>
      <w:r w:rsidRPr="00D02842">
        <w:t xml:space="preserve">ésigne la </w:t>
      </w:r>
      <w:r w:rsidRPr="00D02842">
        <w:rPr>
          <w:i/>
          <w:iCs/>
        </w:rPr>
        <w:t>Loi sur les compagnies</w:t>
      </w:r>
      <w:r w:rsidRPr="00D02842">
        <w:t xml:space="preserve">, R.L.R.Q. chapitre C-38, tous ses amendements subséquents </w:t>
      </w:r>
      <w:r w:rsidR="00365B58">
        <w:t>et</w:t>
      </w:r>
      <w:r w:rsidRPr="00D02842">
        <w:t xml:space="preserve"> toute réglementation adoptée en conformité avec cette Loi ;</w:t>
      </w:r>
    </w:p>
    <w:p w14:paraId="2285DD02" w14:textId="1419842B" w:rsidR="001A2207" w:rsidRPr="00D02842" w:rsidRDefault="001A2207" w:rsidP="000E4F90">
      <w:pPr>
        <w:pStyle w:val="Paragraphedeliste"/>
        <w:numPr>
          <w:ilvl w:val="0"/>
          <w:numId w:val="28"/>
        </w:numPr>
        <w:spacing w:before="120" w:after="240"/>
        <w:contextualSpacing w:val="0"/>
      </w:pPr>
      <w:r w:rsidRPr="00D02842">
        <w:rPr>
          <w:b/>
          <w:bCs/>
        </w:rPr>
        <w:t>Majorité :</w:t>
      </w:r>
      <w:r w:rsidRPr="00D02842">
        <w:t xml:space="preserve"> </w:t>
      </w:r>
      <w:r w:rsidR="00194D7E" w:rsidRPr="00D02842">
        <w:t>d</w:t>
      </w:r>
      <w:r w:rsidRPr="00D02842">
        <w:t>ésigne 50% + 1 des voix ;</w:t>
      </w:r>
    </w:p>
    <w:p w14:paraId="70F01C54" w14:textId="77777777" w:rsidR="00936CCF" w:rsidRPr="00936CCF" w:rsidRDefault="00936CCF" w:rsidP="000E4F90">
      <w:pPr>
        <w:pStyle w:val="Paragraphedeliste"/>
        <w:numPr>
          <w:ilvl w:val="0"/>
          <w:numId w:val="28"/>
        </w:numPr>
        <w:spacing w:before="120" w:after="240"/>
        <w:contextualSpacing w:val="0"/>
      </w:pPr>
      <w:r>
        <w:rPr>
          <w:b/>
          <w:bCs/>
        </w:rPr>
        <w:t>Membrariat : désigne l’ensemble des membres de l’AQJÉHV ;</w:t>
      </w:r>
    </w:p>
    <w:p w14:paraId="55C413B9" w14:textId="49D7A55F" w:rsidR="008202DF" w:rsidRPr="00D02842" w:rsidRDefault="00F27BFB" w:rsidP="000E4F90">
      <w:pPr>
        <w:pStyle w:val="Paragraphedeliste"/>
        <w:numPr>
          <w:ilvl w:val="0"/>
          <w:numId w:val="28"/>
        </w:numPr>
        <w:spacing w:before="120" w:after="240"/>
        <w:contextualSpacing w:val="0"/>
      </w:pPr>
      <w:r w:rsidRPr="00D02842">
        <w:rPr>
          <w:b/>
          <w:bCs/>
        </w:rPr>
        <w:t xml:space="preserve">Permanence : désigne </w:t>
      </w:r>
      <w:r w:rsidR="00A612E9" w:rsidRPr="00D02842">
        <w:rPr>
          <w:b/>
          <w:bCs/>
        </w:rPr>
        <w:t xml:space="preserve">la </w:t>
      </w:r>
      <w:r w:rsidR="007133E7" w:rsidRPr="00D02842">
        <w:rPr>
          <w:b/>
          <w:bCs/>
        </w:rPr>
        <w:t>D</w:t>
      </w:r>
      <w:r w:rsidR="00A612E9" w:rsidRPr="00D02842">
        <w:rPr>
          <w:b/>
          <w:bCs/>
        </w:rPr>
        <w:t>irection générale ou tou</w:t>
      </w:r>
      <w:r w:rsidR="0061542D" w:rsidRPr="00D02842">
        <w:rPr>
          <w:b/>
          <w:bCs/>
        </w:rPr>
        <w:t>t</w:t>
      </w:r>
      <w:r w:rsidRPr="00D02842">
        <w:rPr>
          <w:b/>
          <w:bCs/>
        </w:rPr>
        <w:t xml:space="preserve"> </w:t>
      </w:r>
      <w:r w:rsidR="008202DF" w:rsidRPr="00D02842">
        <w:rPr>
          <w:b/>
          <w:bCs/>
        </w:rPr>
        <w:t xml:space="preserve">poste de </w:t>
      </w:r>
      <w:r w:rsidR="0061542D" w:rsidRPr="00D02842">
        <w:rPr>
          <w:b/>
          <w:bCs/>
        </w:rPr>
        <w:t>responsab</w:t>
      </w:r>
      <w:r w:rsidR="008202DF" w:rsidRPr="00D02842">
        <w:rPr>
          <w:b/>
          <w:bCs/>
        </w:rPr>
        <w:t xml:space="preserve">ilité </w:t>
      </w:r>
      <w:r w:rsidR="004D62DE" w:rsidRPr="00D02842">
        <w:rPr>
          <w:b/>
          <w:bCs/>
        </w:rPr>
        <w:t xml:space="preserve">rémunéré </w:t>
      </w:r>
      <w:r w:rsidR="008202DF" w:rsidRPr="00D02842">
        <w:rPr>
          <w:b/>
          <w:bCs/>
        </w:rPr>
        <w:t>en tenant lieu ;</w:t>
      </w:r>
    </w:p>
    <w:p w14:paraId="309D605A" w14:textId="77777777" w:rsidR="00365B58" w:rsidRDefault="00365B58">
      <w:pPr>
        <w:spacing w:line="240" w:lineRule="auto"/>
        <w:rPr>
          <w:b/>
          <w:bCs/>
          <w:sz w:val="32"/>
        </w:rPr>
      </w:pPr>
      <w:bookmarkStart w:id="14" w:name="_Toc120713992"/>
      <w:bookmarkStart w:id="15" w:name="_Toc181371145"/>
      <w:r>
        <w:br w:type="page"/>
      </w:r>
    </w:p>
    <w:p w14:paraId="074AF9DC" w14:textId="563F76AF" w:rsidR="009C1F3A" w:rsidRPr="00D02842" w:rsidRDefault="009663D7" w:rsidP="00EC0951">
      <w:pPr>
        <w:pStyle w:val="Titre1"/>
        <w:rPr>
          <w:color w:val="auto"/>
        </w:rPr>
      </w:pPr>
      <w:bookmarkStart w:id="16" w:name="_Toc193025990"/>
      <w:bookmarkStart w:id="17" w:name="_Hlk188018858"/>
      <w:r w:rsidRPr="00D02842">
        <w:rPr>
          <w:color w:val="auto"/>
        </w:rPr>
        <w:lastRenderedPageBreak/>
        <w:t xml:space="preserve">Section </w:t>
      </w:r>
      <w:bookmarkStart w:id="18" w:name="_Toc120713993"/>
      <w:bookmarkEnd w:id="14"/>
      <w:r w:rsidRPr="00D02842">
        <w:rPr>
          <w:color w:val="auto"/>
        </w:rPr>
        <w:t xml:space="preserve">II : </w:t>
      </w:r>
      <w:r w:rsidR="009C1F3A" w:rsidRPr="00D02842">
        <w:rPr>
          <w:color w:val="auto"/>
        </w:rPr>
        <w:t>Dénomination, siège social</w:t>
      </w:r>
      <w:bookmarkEnd w:id="15"/>
      <w:r w:rsidR="002F44C5">
        <w:rPr>
          <w:color w:val="auto"/>
        </w:rPr>
        <w:t xml:space="preserve"> et territoire</w:t>
      </w:r>
      <w:r w:rsidR="00AF7AC2">
        <w:rPr>
          <w:color w:val="auto"/>
        </w:rPr>
        <w:t xml:space="preserve"> desservi</w:t>
      </w:r>
      <w:bookmarkEnd w:id="16"/>
    </w:p>
    <w:bookmarkEnd w:id="18"/>
    <w:p w14:paraId="4BDFD8B4" w14:textId="77777777" w:rsidR="00110C99" w:rsidRPr="00D02842" w:rsidRDefault="00110C99" w:rsidP="00EC0951"/>
    <w:p w14:paraId="65895545" w14:textId="2B005A90" w:rsidR="001A2207" w:rsidRPr="00D02842" w:rsidRDefault="001A2207" w:rsidP="00D244E0">
      <w:pPr>
        <w:pStyle w:val="Titre2"/>
        <w:rPr>
          <w:rFonts w:cs="Arial"/>
          <w:b/>
          <w:lang w:val="fr-CA"/>
        </w:rPr>
      </w:pPr>
      <w:bookmarkStart w:id="19" w:name="_Toc193025991"/>
      <w:r w:rsidRPr="00D02842">
        <w:t xml:space="preserve">Article </w:t>
      </w:r>
      <w:r w:rsidR="009C1F3A" w:rsidRPr="00D02842">
        <w:t>3</w:t>
      </w:r>
      <w:r w:rsidRPr="00D02842">
        <w:tab/>
      </w:r>
      <w:r w:rsidR="00377F06" w:rsidRPr="00D02842">
        <w:t>Dénomination</w:t>
      </w:r>
      <w:bookmarkEnd w:id="19"/>
    </w:p>
    <w:p w14:paraId="609916C6" w14:textId="77777777" w:rsidR="001A2207" w:rsidRPr="00D02842" w:rsidRDefault="001A2207" w:rsidP="00EC0951">
      <w:pPr>
        <w:rPr>
          <w:lang w:val="fr-CA"/>
        </w:rPr>
      </w:pPr>
    </w:p>
    <w:p w14:paraId="5211EE35" w14:textId="44D24E3B" w:rsidR="007578A7" w:rsidRPr="00D02842" w:rsidRDefault="001A2207" w:rsidP="00EC0951">
      <w:pPr>
        <w:rPr>
          <w:lang w:val="fr-CA"/>
        </w:rPr>
      </w:pPr>
      <w:r w:rsidRPr="00D02842">
        <w:rPr>
          <w:lang w:val="fr-CA"/>
        </w:rPr>
        <w:t>Le nom d</w:t>
      </w:r>
      <w:r w:rsidR="00972336" w:rsidRPr="00D02842">
        <w:rPr>
          <w:lang w:val="fr-CA"/>
        </w:rPr>
        <w:t>e l</w:t>
      </w:r>
      <w:r w:rsidR="00E8359F" w:rsidRPr="00D02842">
        <w:rPr>
          <w:lang w:val="fr-CA"/>
        </w:rPr>
        <w:t>a Corporation</w:t>
      </w:r>
      <w:r w:rsidR="000E4F90" w:rsidRPr="00D02842">
        <w:rPr>
          <w:lang w:val="fr-CA"/>
        </w:rPr>
        <w:t xml:space="preserve"> est </w:t>
      </w:r>
      <w:r w:rsidRPr="00D02842">
        <w:rPr>
          <w:lang w:val="fr-CA"/>
        </w:rPr>
        <w:t>« </w:t>
      </w:r>
      <w:r w:rsidR="00972336" w:rsidRPr="00D02842">
        <w:rPr>
          <w:lang w:val="fr-CA"/>
        </w:rPr>
        <w:t>Association québécoise de joueurs d’échecs handicapés visuels</w:t>
      </w:r>
      <w:r w:rsidR="00E8359F" w:rsidRPr="00D02842">
        <w:rPr>
          <w:lang w:val="fr-CA"/>
        </w:rPr>
        <w:t> »</w:t>
      </w:r>
      <w:r w:rsidR="007578A7" w:rsidRPr="00D02842">
        <w:rPr>
          <w:lang w:val="fr-CA"/>
        </w:rPr>
        <w:t xml:space="preserve"> </w:t>
      </w:r>
      <w:r w:rsidR="00E8359F" w:rsidRPr="00D02842">
        <w:rPr>
          <w:lang w:val="fr-CA"/>
        </w:rPr>
        <w:t>aussi désig</w:t>
      </w:r>
      <w:r w:rsidR="00377F06" w:rsidRPr="00D02842">
        <w:rPr>
          <w:lang w:val="fr-CA"/>
        </w:rPr>
        <w:t>n</w:t>
      </w:r>
      <w:r w:rsidR="00E8359F" w:rsidRPr="00D02842">
        <w:rPr>
          <w:lang w:val="fr-CA"/>
        </w:rPr>
        <w:t>é</w:t>
      </w:r>
      <w:r w:rsidR="00377F06" w:rsidRPr="00D02842">
        <w:rPr>
          <w:lang w:val="fr-CA"/>
        </w:rPr>
        <w:t>e</w:t>
      </w:r>
      <w:r w:rsidR="00E8359F" w:rsidRPr="00D02842">
        <w:rPr>
          <w:lang w:val="fr-CA"/>
        </w:rPr>
        <w:t xml:space="preserve"> </w:t>
      </w:r>
      <w:r w:rsidR="00377F06" w:rsidRPr="00D02842">
        <w:rPr>
          <w:lang w:val="fr-CA"/>
        </w:rPr>
        <w:t>sous</w:t>
      </w:r>
      <w:r w:rsidR="00E8359F" w:rsidRPr="00D02842">
        <w:rPr>
          <w:lang w:val="fr-CA"/>
        </w:rPr>
        <w:t xml:space="preserve"> l’acronyme</w:t>
      </w:r>
      <w:r w:rsidR="007578A7" w:rsidRPr="00D02842">
        <w:rPr>
          <w:lang w:val="fr-CA"/>
        </w:rPr>
        <w:t xml:space="preserve"> AQJÉHV.</w:t>
      </w:r>
    </w:p>
    <w:p w14:paraId="00609A6F" w14:textId="77777777" w:rsidR="00CF777D" w:rsidRPr="00D02842" w:rsidRDefault="00CF777D" w:rsidP="009A4C43"/>
    <w:p w14:paraId="27711E0A" w14:textId="04E631D1" w:rsidR="001A2207" w:rsidRPr="00D02842" w:rsidRDefault="001A2207" w:rsidP="00D244E0">
      <w:pPr>
        <w:pStyle w:val="Titre2"/>
        <w:rPr>
          <w:rFonts w:cs="Arial"/>
          <w:lang w:val="fr-CA"/>
        </w:rPr>
      </w:pPr>
      <w:bookmarkStart w:id="20" w:name="_Toc193025992"/>
      <w:r w:rsidRPr="00D02842">
        <w:t xml:space="preserve">Article </w:t>
      </w:r>
      <w:r w:rsidR="002F44C5">
        <w:t>4</w:t>
      </w:r>
      <w:r w:rsidRPr="00D02842">
        <w:tab/>
      </w:r>
      <w:r w:rsidRPr="00D02842">
        <w:rPr>
          <w:rFonts w:cs="Arial"/>
          <w:b/>
          <w:lang w:val="fr-CA"/>
        </w:rPr>
        <w:t>S</w:t>
      </w:r>
      <w:r w:rsidR="009663D7" w:rsidRPr="00D02842">
        <w:rPr>
          <w:rFonts w:cs="Arial"/>
          <w:b/>
          <w:lang w:val="fr-CA"/>
        </w:rPr>
        <w:t>iège</w:t>
      </w:r>
      <w:r w:rsidR="00972336" w:rsidRPr="00D02842">
        <w:rPr>
          <w:rFonts w:cs="Arial"/>
          <w:b/>
          <w:lang w:val="fr-CA"/>
        </w:rPr>
        <w:t xml:space="preserve"> social</w:t>
      </w:r>
      <w:bookmarkEnd w:id="20"/>
    </w:p>
    <w:p w14:paraId="399A3821" w14:textId="77777777" w:rsidR="001A2207" w:rsidRPr="00D02842" w:rsidRDefault="001A2207" w:rsidP="00EC0951">
      <w:pPr>
        <w:rPr>
          <w:lang w:val="fr-CA"/>
        </w:rPr>
      </w:pPr>
    </w:p>
    <w:p w14:paraId="2C6A0FF5" w14:textId="77777777" w:rsidR="00FF7DE0" w:rsidRPr="00D02842" w:rsidRDefault="001A2207" w:rsidP="00377F06">
      <w:pPr>
        <w:rPr>
          <w:lang w:val="fr-CA"/>
        </w:rPr>
      </w:pPr>
      <w:r w:rsidRPr="00D02842">
        <w:rPr>
          <w:lang w:val="fr-CA"/>
        </w:rPr>
        <w:t xml:space="preserve">Le siège </w:t>
      </w:r>
      <w:r w:rsidR="00972336" w:rsidRPr="00D02842">
        <w:rPr>
          <w:lang w:val="fr-CA"/>
        </w:rPr>
        <w:t xml:space="preserve">social </w:t>
      </w:r>
      <w:r w:rsidRPr="00D02842">
        <w:rPr>
          <w:lang w:val="fr-CA"/>
        </w:rPr>
        <w:t xml:space="preserve">est </w:t>
      </w:r>
      <w:r w:rsidR="00F1777B" w:rsidRPr="00D02842">
        <w:rPr>
          <w:lang w:val="fr-CA"/>
        </w:rPr>
        <w:t xml:space="preserve">situé au Québec, </w:t>
      </w:r>
      <w:r w:rsidR="008C3BB6" w:rsidRPr="00D02842">
        <w:rPr>
          <w:lang w:val="fr-CA"/>
        </w:rPr>
        <w:t xml:space="preserve">à l’adresse </w:t>
      </w:r>
      <w:r w:rsidRPr="00D02842">
        <w:rPr>
          <w:lang w:val="fr-CA"/>
        </w:rPr>
        <w:t xml:space="preserve">déterminée par le Conseil d’administration. </w:t>
      </w:r>
    </w:p>
    <w:p w14:paraId="189AAE71" w14:textId="77777777" w:rsidR="00110C99" w:rsidRDefault="00110C99" w:rsidP="00EC0951"/>
    <w:p w14:paraId="361639AD" w14:textId="0160E72E" w:rsidR="002F44C5" w:rsidRPr="00D02842" w:rsidRDefault="002F44C5" w:rsidP="002F44C5">
      <w:pPr>
        <w:pStyle w:val="Titre2"/>
        <w:rPr>
          <w:i/>
          <w:lang w:val="fr-CA"/>
        </w:rPr>
      </w:pPr>
      <w:bookmarkStart w:id="21" w:name="_Toc193025993"/>
      <w:r w:rsidRPr="00D02842">
        <w:t xml:space="preserve">Article </w:t>
      </w:r>
      <w:r>
        <w:t>5</w:t>
      </w:r>
      <w:r w:rsidRPr="00D02842">
        <w:tab/>
      </w:r>
      <w:r w:rsidRPr="00D02842">
        <w:rPr>
          <w:b/>
          <w:lang w:val="fr-CA"/>
        </w:rPr>
        <w:t>Territoire</w:t>
      </w:r>
      <w:r>
        <w:rPr>
          <w:b/>
          <w:lang w:val="fr-CA"/>
        </w:rPr>
        <w:t xml:space="preserve"> desservi</w:t>
      </w:r>
      <w:bookmarkEnd w:id="21"/>
      <w:r w:rsidRPr="00D02842">
        <w:rPr>
          <w:i/>
          <w:lang w:val="fr-CA"/>
        </w:rPr>
        <w:t xml:space="preserve"> </w:t>
      </w:r>
    </w:p>
    <w:p w14:paraId="0DAF7C97" w14:textId="77777777" w:rsidR="002F44C5" w:rsidRPr="00D02842" w:rsidRDefault="002F44C5" w:rsidP="002F44C5">
      <w:pPr>
        <w:rPr>
          <w:lang w:val="fr-CA"/>
        </w:rPr>
      </w:pPr>
    </w:p>
    <w:p w14:paraId="6C027B7A" w14:textId="77777777" w:rsidR="00A50630" w:rsidRDefault="004D74EA" w:rsidP="002F44C5">
      <w:r>
        <w:t>Le territoire desservi par l</w:t>
      </w:r>
      <w:r w:rsidR="002F44C5">
        <w:t>’AQJÉHV</w:t>
      </w:r>
      <w:r>
        <w:t xml:space="preserve"> est celui où se trouvent ses membres</w:t>
      </w:r>
      <w:r w:rsidR="00A50630">
        <w:t>.</w:t>
      </w:r>
    </w:p>
    <w:p w14:paraId="068A90C1" w14:textId="77777777" w:rsidR="002F44C5" w:rsidRPr="00D02842" w:rsidRDefault="002F44C5" w:rsidP="002F44C5">
      <w:pPr>
        <w:rPr>
          <w:lang w:val="fr-CA"/>
        </w:rPr>
      </w:pPr>
    </w:p>
    <w:bookmarkEnd w:id="17"/>
    <w:p w14:paraId="6647D745" w14:textId="77777777" w:rsidR="002F44C5" w:rsidRPr="00D02842" w:rsidRDefault="002F44C5" w:rsidP="00EC0951"/>
    <w:p w14:paraId="1A676C8F" w14:textId="0CBC6871" w:rsidR="006D5AE4" w:rsidRPr="00D02842" w:rsidRDefault="006D5AE4">
      <w:pPr>
        <w:spacing w:line="240" w:lineRule="auto"/>
      </w:pPr>
      <w:r w:rsidRPr="00D02842">
        <w:br w:type="page"/>
      </w:r>
    </w:p>
    <w:p w14:paraId="16A368E0" w14:textId="5F64F749" w:rsidR="00A44077" w:rsidRPr="00D02842" w:rsidRDefault="006D5AE4" w:rsidP="006D5AE4">
      <w:pPr>
        <w:pStyle w:val="Titre1"/>
        <w:rPr>
          <w:color w:val="auto"/>
        </w:rPr>
      </w:pPr>
      <w:bookmarkStart w:id="22" w:name="_Toc181371146"/>
      <w:bookmarkStart w:id="23" w:name="_Toc193025994"/>
      <w:r w:rsidRPr="00D02842">
        <w:rPr>
          <w:color w:val="auto"/>
        </w:rPr>
        <w:lastRenderedPageBreak/>
        <w:t xml:space="preserve">Section III : </w:t>
      </w:r>
      <w:r w:rsidR="00A26270">
        <w:rPr>
          <w:color w:val="auto"/>
        </w:rPr>
        <w:t>Mission</w:t>
      </w:r>
      <w:r w:rsidR="00217962" w:rsidRPr="00D02842">
        <w:rPr>
          <w:color w:val="auto"/>
        </w:rPr>
        <w:t>, O</w:t>
      </w:r>
      <w:r w:rsidRPr="00D02842">
        <w:rPr>
          <w:color w:val="auto"/>
        </w:rPr>
        <w:t>bjectifs</w:t>
      </w:r>
      <w:r w:rsidR="0012077B" w:rsidRPr="00D02842">
        <w:rPr>
          <w:color w:val="auto"/>
        </w:rPr>
        <w:t xml:space="preserve"> </w:t>
      </w:r>
      <w:r w:rsidR="001D3C33" w:rsidRPr="00D02842">
        <w:rPr>
          <w:color w:val="auto"/>
        </w:rPr>
        <w:t>e</w:t>
      </w:r>
      <w:r w:rsidR="00A44077" w:rsidRPr="00D02842">
        <w:rPr>
          <w:color w:val="auto"/>
        </w:rPr>
        <w:t xml:space="preserve">t </w:t>
      </w:r>
      <w:r w:rsidR="001D3C33" w:rsidRPr="00D02842">
        <w:rPr>
          <w:color w:val="auto"/>
        </w:rPr>
        <w:t>pouvoirs</w:t>
      </w:r>
      <w:bookmarkEnd w:id="22"/>
      <w:bookmarkEnd w:id="23"/>
    </w:p>
    <w:p w14:paraId="1C06CB26" w14:textId="77777777" w:rsidR="006D5AE4" w:rsidRPr="00D02842" w:rsidRDefault="006D5AE4" w:rsidP="00EC0951"/>
    <w:p w14:paraId="5A20B36B" w14:textId="7CC9AE5A" w:rsidR="00377F06" w:rsidRPr="00D02842" w:rsidRDefault="006D5AE4" w:rsidP="006D5AE4">
      <w:pPr>
        <w:pStyle w:val="Titre2"/>
      </w:pPr>
      <w:bookmarkStart w:id="24" w:name="_Toc193025995"/>
      <w:r w:rsidRPr="00D02842">
        <w:t>Article 6</w:t>
      </w:r>
      <w:r w:rsidRPr="00D02842">
        <w:tab/>
      </w:r>
      <w:r w:rsidR="00A26270">
        <w:t>Mission</w:t>
      </w:r>
      <w:bookmarkEnd w:id="24"/>
    </w:p>
    <w:p w14:paraId="230B8F42" w14:textId="77777777" w:rsidR="006D5AE4" w:rsidRPr="00D02842" w:rsidRDefault="006D5AE4" w:rsidP="006D5AE4"/>
    <w:p w14:paraId="103050ED" w14:textId="1AB2B19F" w:rsidR="006D5AE4" w:rsidRPr="00D02842" w:rsidRDefault="00A26270" w:rsidP="006D5AE4">
      <w:r>
        <w:t xml:space="preserve">La raison d’être de </w:t>
      </w:r>
      <w:r w:rsidR="00217962" w:rsidRPr="00D02842">
        <w:t>L</w:t>
      </w:r>
      <w:r w:rsidR="006D5AE4" w:rsidRPr="00D02842">
        <w:t xml:space="preserve">’AQJÉHV </w:t>
      </w:r>
      <w:r>
        <w:t xml:space="preserve">est de </w:t>
      </w:r>
      <w:r w:rsidR="006D5AE4" w:rsidRPr="00D02842">
        <w:t xml:space="preserve">rassembler les personnes handicapées visuelles </w:t>
      </w:r>
      <w:r w:rsidR="00543A31" w:rsidRPr="00D02842">
        <w:t xml:space="preserve">autour du jeu d’échecs </w:t>
      </w:r>
      <w:r w:rsidR="008C3BB6" w:rsidRPr="00D02842">
        <w:t>dans le but</w:t>
      </w:r>
      <w:r w:rsidR="00543A31" w:rsidRPr="00D02842">
        <w:t xml:space="preserve"> </w:t>
      </w:r>
      <w:r w:rsidR="000760DA">
        <w:t>d</w:t>
      </w:r>
      <w:r w:rsidR="00543A31" w:rsidRPr="00D02842">
        <w:t xml:space="preserve">e </w:t>
      </w:r>
      <w:r w:rsidR="006D5AE4" w:rsidRPr="00D02842">
        <w:t>promouvoir, encourager</w:t>
      </w:r>
      <w:r w:rsidR="000760DA">
        <w:t>, enseigner</w:t>
      </w:r>
      <w:r w:rsidR="006D5AE4" w:rsidRPr="00D02842">
        <w:t xml:space="preserve"> et soutenir </w:t>
      </w:r>
      <w:r w:rsidR="00543A31" w:rsidRPr="00D02842">
        <w:t>sa</w:t>
      </w:r>
      <w:r w:rsidR="006D5AE4" w:rsidRPr="00D02842">
        <w:t xml:space="preserve"> pratique </w:t>
      </w:r>
      <w:r w:rsidR="00543A31" w:rsidRPr="00D02842">
        <w:t>en tant</w:t>
      </w:r>
      <w:r w:rsidR="006D5AE4" w:rsidRPr="00D02842">
        <w:t xml:space="preserve"> </w:t>
      </w:r>
      <w:r w:rsidR="00543A31" w:rsidRPr="00D02842">
        <w:t>qu</w:t>
      </w:r>
      <w:r w:rsidR="007578A7" w:rsidRPr="00D02842">
        <w:t xml:space="preserve">e loisir et </w:t>
      </w:r>
      <w:r w:rsidR="001D3C33" w:rsidRPr="00D02842">
        <w:t>ou</w:t>
      </w:r>
      <w:r w:rsidR="006D5AE4" w:rsidRPr="00D02842">
        <w:t>til de développement d’habiletés intellectuelles, d’inclusion sociale et de dépassement de soi.</w:t>
      </w:r>
    </w:p>
    <w:p w14:paraId="7179BF13" w14:textId="77777777" w:rsidR="00543A31" w:rsidRPr="00D02842" w:rsidRDefault="00543A31" w:rsidP="006D5AE4"/>
    <w:p w14:paraId="32ECB9CD" w14:textId="3D10C834" w:rsidR="006D5AE4" w:rsidRPr="00D02842" w:rsidRDefault="006D5AE4" w:rsidP="006725A3">
      <w:pPr>
        <w:pStyle w:val="Titre2"/>
      </w:pPr>
      <w:bookmarkStart w:id="25" w:name="_Toc193025996"/>
      <w:r w:rsidRPr="00D02842">
        <w:t xml:space="preserve">Article </w:t>
      </w:r>
      <w:r w:rsidR="00FB06BF" w:rsidRPr="00D02842">
        <w:t>7</w:t>
      </w:r>
      <w:r w:rsidRPr="00D02842">
        <w:tab/>
        <w:t>Objectifs</w:t>
      </w:r>
      <w:bookmarkEnd w:id="25"/>
    </w:p>
    <w:p w14:paraId="3EA0C8A9" w14:textId="77777777" w:rsidR="006D5AE4" w:rsidRPr="00D02842" w:rsidRDefault="006D5AE4" w:rsidP="006D5AE4"/>
    <w:p w14:paraId="55AF9F13" w14:textId="77777777" w:rsidR="00E409AF" w:rsidRDefault="00D66432" w:rsidP="006D5AE4">
      <w:r w:rsidRPr="00D02842">
        <w:t>L</w:t>
      </w:r>
      <w:r w:rsidR="00A44077" w:rsidRPr="00D02842">
        <w:t xml:space="preserve">es objectifs de l’AQJÉHV </w:t>
      </w:r>
      <w:r w:rsidR="00E409AF">
        <w:t>sont les suivants :</w:t>
      </w:r>
    </w:p>
    <w:p w14:paraId="393ED768" w14:textId="326B4C16" w:rsidR="006D5AE4" w:rsidRPr="00D02842" w:rsidRDefault="008406CA" w:rsidP="00D66432">
      <w:pPr>
        <w:pStyle w:val="Paragraphedeliste"/>
        <w:numPr>
          <w:ilvl w:val="0"/>
          <w:numId w:val="38"/>
        </w:numPr>
      </w:pPr>
      <w:r>
        <w:t xml:space="preserve">Formation : </w:t>
      </w:r>
      <w:r w:rsidR="006D5AE4" w:rsidRPr="00D02842">
        <w:t>contribuer à l’amélioration des compétences échiquéennes de ses membres en leur proposant des cours correspondant à leurs besoins</w:t>
      </w:r>
      <w:r w:rsidR="008C46A0" w:rsidRPr="00D02842">
        <w:t>.</w:t>
      </w:r>
    </w:p>
    <w:p w14:paraId="6D5543CF" w14:textId="3E204B3F" w:rsidR="006D5AE4" w:rsidRPr="00D02842" w:rsidRDefault="004753E0" w:rsidP="007732B7">
      <w:pPr>
        <w:pStyle w:val="Paragraphedeliste"/>
        <w:numPr>
          <w:ilvl w:val="0"/>
          <w:numId w:val="38"/>
        </w:numPr>
      </w:pPr>
      <w:r>
        <w:t>E</w:t>
      </w:r>
      <w:r w:rsidR="00825A6B">
        <w:t xml:space="preserve">xpérience </w:t>
      </w:r>
      <w:r w:rsidR="00574361">
        <w:t>pratique</w:t>
      </w:r>
      <w:r w:rsidR="008406CA">
        <w:t xml:space="preserve"> : </w:t>
      </w:r>
      <w:r w:rsidR="006D5AE4" w:rsidRPr="00D02842">
        <w:t>organis</w:t>
      </w:r>
      <w:r w:rsidR="00574361">
        <w:t>er</w:t>
      </w:r>
      <w:r w:rsidR="006D5AE4" w:rsidRPr="00D02842">
        <w:t xml:space="preserve"> d</w:t>
      </w:r>
      <w:r w:rsidR="00574361">
        <w:t xml:space="preserve">es </w:t>
      </w:r>
      <w:r w:rsidR="001402C4">
        <w:t xml:space="preserve">tournois et autres </w:t>
      </w:r>
      <w:r w:rsidR="00574361">
        <w:t>a</w:t>
      </w:r>
      <w:r w:rsidR="006D5AE4" w:rsidRPr="00D02842">
        <w:t>ctivités</w:t>
      </w:r>
      <w:r w:rsidR="008C46A0" w:rsidRPr="00D02842">
        <w:t xml:space="preserve"> échiquéennes</w:t>
      </w:r>
      <w:r w:rsidR="00574361">
        <w:t xml:space="preserve"> amicale</w:t>
      </w:r>
      <w:r w:rsidR="001402C4">
        <w:t>s ou formelles</w:t>
      </w:r>
      <w:r w:rsidR="001E0D7F">
        <w:t xml:space="preserve"> susceptibles de stimuler l</w:t>
      </w:r>
      <w:r>
        <w:t>a participation des joueurs,</w:t>
      </w:r>
      <w:r w:rsidR="001E0D7F">
        <w:t xml:space="preserve"> d’accroître l</w:t>
      </w:r>
      <w:r>
        <w:t>eurs connaissances</w:t>
      </w:r>
      <w:r w:rsidR="001E0D7F">
        <w:t xml:space="preserve"> ainsi que leur confiance en soi</w:t>
      </w:r>
      <w:r w:rsidR="00217962" w:rsidRPr="00D02842">
        <w:t> ;</w:t>
      </w:r>
      <w:r w:rsidR="008406CA">
        <w:t xml:space="preserve"> e</w:t>
      </w:r>
      <w:r w:rsidR="006D5AE4" w:rsidRPr="00D02842">
        <w:t xml:space="preserve">ncourager et soutenir dans la mesure du possible la participation à des </w:t>
      </w:r>
      <w:r w:rsidR="008C46A0" w:rsidRPr="00D02842">
        <w:t>compétitions</w:t>
      </w:r>
      <w:r w:rsidR="006D5AE4" w:rsidRPr="00D02842">
        <w:t xml:space="preserve"> régiona</w:t>
      </w:r>
      <w:r w:rsidR="008C46A0" w:rsidRPr="00D02842">
        <w:t>les</w:t>
      </w:r>
      <w:r w:rsidR="006D5AE4" w:rsidRPr="00D02842">
        <w:t>, nationa</w:t>
      </w:r>
      <w:r w:rsidR="008C46A0" w:rsidRPr="00D02842">
        <w:t>les</w:t>
      </w:r>
      <w:r w:rsidR="006D5AE4" w:rsidRPr="00D02842">
        <w:t xml:space="preserve"> </w:t>
      </w:r>
      <w:r w:rsidR="00021128" w:rsidRPr="00D02842">
        <w:t>et</w:t>
      </w:r>
      <w:r w:rsidR="006D5AE4" w:rsidRPr="00D02842">
        <w:t xml:space="preserve"> internationa</w:t>
      </w:r>
      <w:r w:rsidR="008C46A0" w:rsidRPr="00D02842">
        <w:t>les</w:t>
      </w:r>
      <w:r w:rsidR="00D63822">
        <w:t xml:space="preserve"> pour non-voyants</w:t>
      </w:r>
      <w:r w:rsidR="008C46A0" w:rsidRPr="00D02842">
        <w:t>.</w:t>
      </w:r>
    </w:p>
    <w:p w14:paraId="4A23EE75" w14:textId="4C3759F3" w:rsidR="006D5AE4" w:rsidRPr="00D02842" w:rsidRDefault="008406CA" w:rsidP="00D66432">
      <w:pPr>
        <w:pStyle w:val="Paragraphedeliste"/>
        <w:numPr>
          <w:ilvl w:val="0"/>
          <w:numId w:val="38"/>
        </w:numPr>
      </w:pPr>
      <w:r>
        <w:t xml:space="preserve">Inclusion : </w:t>
      </w:r>
      <w:r w:rsidR="006D5AE4" w:rsidRPr="00D02842">
        <w:t xml:space="preserve">promouvoir </w:t>
      </w:r>
      <w:r w:rsidR="001E0D7F">
        <w:t xml:space="preserve">et soutenir dans la mesure du possible </w:t>
      </w:r>
      <w:r w:rsidR="006D5AE4" w:rsidRPr="00D02842">
        <w:t xml:space="preserve">la participation de ses membres aux activités des </w:t>
      </w:r>
      <w:r w:rsidR="00021128" w:rsidRPr="00D02842">
        <w:t>F</w:t>
      </w:r>
      <w:r w:rsidR="006D5AE4" w:rsidRPr="00D02842">
        <w:t xml:space="preserve">édérations et clubs d’échecs grand </w:t>
      </w:r>
      <w:r w:rsidR="00155430" w:rsidRPr="00D02842">
        <w:t>public</w:t>
      </w:r>
      <w:r w:rsidR="008C46A0" w:rsidRPr="00D02842">
        <w:t>.</w:t>
      </w:r>
    </w:p>
    <w:p w14:paraId="75020AA2" w14:textId="3AFD33F3" w:rsidR="00217962" w:rsidRPr="00D02842" w:rsidRDefault="008406CA" w:rsidP="00D66432">
      <w:pPr>
        <w:pStyle w:val="Paragraphedeliste"/>
        <w:numPr>
          <w:ilvl w:val="0"/>
          <w:numId w:val="38"/>
        </w:numPr>
      </w:pPr>
      <w:r>
        <w:t xml:space="preserve">Éducation : </w:t>
      </w:r>
      <w:r w:rsidR="00543A31" w:rsidRPr="00D02842">
        <w:t>sensibiliser l</w:t>
      </w:r>
      <w:r w:rsidR="006D5AE4" w:rsidRPr="00D02842">
        <w:t xml:space="preserve">e milieu scolaire et les associations de parents à l'existence </w:t>
      </w:r>
      <w:r w:rsidR="00543A31" w:rsidRPr="00D02842">
        <w:t xml:space="preserve">et à l’utilisation </w:t>
      </w:r>
      <w:r w:rsidR="006D5AE4" w:rsidRPr="00D02842">
        <w:t xml:space="preserve">d'outils échiquéens adaptés, dans le but de favoriser la pleine participation des enfants </w:t>
      </w:r>
      <w:r w:rsidR="004753E0">
        <w:t xml:space="preserve">handicapés visuels </w:t>
      </w:r>
      <w:r w:rsidR="006D5AE4" w:rsidRPr="00D02842">
        <w:t xml:space="preserve">aux programmes </w:t>
      </w:r>
      <w:r w:rsidR="00A50630">
        <w:t xml:space="preserve">qui </w:t>
      </w:r>
      <w:r w:rsidR="006D5AE4" w:rsidRPr="00D02842">
        <w:t>intègrent le</w:t>
      </w:r>
      <w:r w:rsidR="00A50630">
        <w:t>s</w:t>
      </w:r>
      <w:r w:rsidR="006D5AE4" w:rsidRPr="00D02842">
        <w:t xml:space="preserve"> échecs aux activités d’apprentissage</w:t>
      </w:r>
      <w:r w:rsidR="00217962" w:rsidRPr="00D02842">
        <w:t> ;</w:t>
      </w:r>
    </w:p>
    <w:p w14:paraId="24637787" w14:textId="072936CC" w:rsidR="00021128" w:rsidRPr="00D02842" w:rsidRDefault="008406CA" w:rsidP="00D66432">
      <w:pPr>
        <w:pStyle w:val="Paragraphedeliste"/>
        <w:numPr>
          <w:ilvl w:val="0"/>
          <w:numId w:val="38"/>
        </w:numPr>
      </w:pPr>
      <w:r>
        <w:t xml:space="preserve">Technologie : </w:t>
      </w:r>
      <w:r w:rsidR="006D5AE4" w:rsidRPr="00D02842">
        <w:t>suivre de près l</w:t>
      </w:r>
      <w:r w:rsidR="000760DA">
        <w:t>’évolution</w:t>
      </w:r>
      <w:r w:rsidR="006D5AE4" w:rsidRPr="00D02842">
        <w:t xml:space="preserve"> </w:t>
      </w:r>
      <w:r w:rsidR="000760DA">
        <w:t>des outils échi</w:t>
      </w:r>
      <w:r w:rsidR="006D5AE4" w:rsidRPr="00D02842">
        <w:t>quéen</w:t>
      </w:r>
      <w:r w:rsidR="000760DA">
        <w:t>s</w:t>
      </w:r>
      <w:r w:rsidR="006D5AE4" w:rsidRPr="00D02842">
        <w:t xml:space="preserve"> adapté</w:t>
      </w:r>
      <w:r w:rsidR="000760DA">
        <w:t>s</w:t>
      </w:r>
      <w:r w:rsidR="006D5AE4" w:rsidRPr="00D02842">
        <w:t xml:space="preserve"> </w:t>
      </w:r>
      <w:r w:rsidR="000760DA">
        <w:t>(</w:t>
      </w:r>
      <w:r w:rsidR="006D5AE4" w:rsidRPr="00D02842">
        <w:t>logiciels, équipements informatisés ou matériel traditionnel</w:t>
      </w:r>
      <w:r w:rsidR="00F62D26">
        <w:t>),</w:t>
      </w:r>
      <w:r w:rsidR="007578A7" w:rsidRPr="00D02842">
        <w:t xml:space="preserve"> </w:t>
      </w:r>
      <w:r w:rsidR="000760DA">
        <w:t>afin d</w:t>
      </w:r>
      <w:r w:rsidR="00F62D26">
        <w:t>’</w:t>
      </w:r>
      <w:r w:rsidR="004753E0">
        <w:t xml:space="preserve">en </w:t>
      </w:r>
      <w:r w:rsidR="00F62D26">
        <w:t xml:space="preserve">informer </w:t>
      </w:r>
      <w:r w:rsidR="001E0D7F">
        <w:t>s</w:t>
      </w:r>
      <w:r w:rsidR="00F62D26">
        <w:t>es membres et de les conseiller au besoin</w:t>
      </w:r>
      <w:r w:rsidR="00021128" w:rsidRPr="00D02842">
        <w:t> ;</w:t>
      </w:r>
    </w:p>
    <w:p w14:paraId="74900972" w14:textId="6E1571B4" w:rsidR="00374B46" w:rsidRPr="00D02842" w:rsidRDefault="008406CA" w:rsidP="00D66432">
      <w:pPr>
        <w:pStyle w:val="Paragraphedeliste"/>
        <w:numPr>
          <w:ilvl w:val="0"/>
          <w:numId w:val="38"/>
        </w:numPr>
      </w:pPr>
      <w:r>
        <w:t>Co</w:t>
      </w:r>
      <w:r w:rsidR="00D63822">
        <w:t>ncertation </w:t>
      </w:r>
      <w:r>
        <w:t xml:space="preserve">: </w:t>
      </w:r>
      <w:r w:rsidR="006D5AE4" w:rsidRPr="00D02842">
        <w:t>développer et entretenir des liens d</w:t>
      </w:r>
      <w:r w:rsidR="006725A3" w:rsidRPr="00D02842">
        <w:t>e collaboration</w:t>
      </w:r>
      <w:r w:rsidR="006D5AE4" w:rsidRPr="00D02842">
        <w:t xml:space="preserve"> et de reconnaissance mutuelle avec le milieu échiquéen en général et avec d’autres organismes partageant des objectifs communs</w:t>
      </w:r>
      <w:r w:rsidR="006725A3" w:rsidRPr="00D02842">
        <w:t>.</w:t>
      </w:r>
    </w:p>
    <w:p w14:paraId="14A4D257" w14:textId="77777777" w:rsidR="004753E0" w:rsidRDefault="008406CA" w:rsidP="00D66432">
      <w:pPr>
        <w:pStyle w:val="Paragraphedeliste"/>
        <w:numPr>
          <w:ilvl w:val="0"/>
          <w:numId w:val="38"/>
        </w:numPr>
      </w:pPr>
      <w:r>
        <w:lastRenderedPageBreak/>
        <w:t xml:space="preserve">Pérennisation : </w:t>
      </w:r>
      <w:r w:rsidR="00D63822">
        <w:t xml:space="preserve">améliorer et consolider le membrariat </w:t>
      </w:r>
      <w:r w:rsidR="004753E0">
        <w:t xml:space="preserve">de l’AQJÉHV </w:t>
      </w:r>
      <w:r w:rsidR="00D63822">
        <w:t xml:space="preserve">afin d’assurer </w:t>
      </w:r>
      <w:r w:rsidR="00F50451">
        <w:t>une</w:t>
      </w:r>
      <w:r w:rsidR="00D63822">
        <w:t xml:space="preserve"> relève</w:t>
      </w:r>
      <w:r w:rsidR="004753E0">
        <w:t>.</w:t>
      </w:r>
    </w:p>
    <w:p w14:paraId="575B6239" w14:textId="77777777" w:rsidR="00F62D26" w:rsidRDefault="00F62D26" w:rsidP="00F62D26"/>
    <w:p w14:paraId="128D9577" w14:textId="227C660B" w:rsidR="00A44077" w:rsidRPr="00D02842" w:rsidRDefault="00A44077" w:rsidP="007578A7">
      <w:pPr>
        <w:pStyle w:val="Titre2"/>
      </w:pPr>
      <w:bookmarkStart w:id="26" w:name="_Toc193025997"/>
      <w:r w:rsidRPr="00D02842">
        <w:t xml:space="preserve">Article </w:t>
      </w:r>
      <w:r w:rsidR="00FB06BF" w:rsidRPr="00D02842">
        <w:t>8</w:t>
      </w:r>
      <w:r w:rsidRPr="00D02842">
        <w:t xml:space="preserve"> </w:t>
      </w:r>
      <w:r w:rsidR="001D3C33" w:rsidRPr="00D02842">
        <w:t>Pouvoirs</w:t>
      </w:r>
      <w:r w:rsidR="00572243">
        <w:t xml:space="preserve"> de l’Association</w:t>
      </w:r>
      <w:bookmarkEnd w:id="26"/>
    </w:p>
    <w:p w14:paraId="5CABA762" w14:textId="77777777" w:rsidR="00A44077" w:rsidRPr="00D02842" w:rsidRDefault="00A44077" w:rsidP="00A44077"/>
    <w:p w14:paraId="40413A6F" w14:textId="5DC8FCFF" w:rsidR="00A44077" w:rsidRPr="00D02842" w:rsidRDefault="00132D4D" w:rsidP="006E46D8">
      <w:r w:rsidRPr="00D02842">
        <w:t>Les pouvoirs de l’AQJÉHV sont ceux déjà conférés par ses Lettres patentes. Plus particulièrement et de manière non exhaustive, l</w:t>
      </w:r>
      <w:r w:rsidR="00A44077" w:rsidRPr="00D02842">
        <w:t>’AQJÉHV est habilitée à :</w:t>
      </w:r>
    </w:p>
    <w:p w14:paraId="216B9A61" w14:textId="500A3AA7" w:rsidR="00A44077" w:rsidRPr="00D02842" w:rsidRDefault="00A44077" w:rsidP="006E46D8">
      <w:pPr>
        <w:pStyle w:val="Paragraphedeliste"/>
        <w:numPr>
          <w:ilvl w:val="0"/>
          <w:numId w:val="38"/>
        </w:numPr>
      </w:pPr>
      <w:r w:rsidRPr="00D02842">
        <w:t>regrouper les personnes handicapées visuelles autour d’activités liées au jeu d’échecs ;</w:t>
      </w:r>
    </w:p>
    <w:p w14:paraId="380E3DDA" w14:textId="70C24658" w:rsidR="00A44077" w:rsidRPr="00D02842" w:rsidRDefault="00A44077" w:rsidP="006E46D8">
      <w:pPr>
        <w:pStyle w:val="Paragraphedeliste"/>
        <w:numPr>
          <w:ilvl w:val="0"/>
          <w:numId w:val="38"/>
        </w:numPr>
      </w:pPr>
      <w:r w:rsidRPr="00D02842">
        <w:t xml:space="preserve">développer </w:t>
      </w:r>
      <w:r w:rsidR="008C46A0" w:rsidRPr="00D02842">
        <w:t>son</w:t>
      </w:r>
      <w:r w:rsidRPr="00D02842">
        <w:t xml:space="preserve"> membr</w:t>
      </w:r>
      <w:r w:rsidR="000D5ECE">
        <w:t>ar</w:t>
      </w:r>
      <w:r w:rsidRPr="00D02842">
        <w:t>i</w:t>
      </w:r>
      <w:r w:rsidR="000D5ECE">
        <w:t>at</w:t>
      </w:r>
      <w:r w:rsidRPr="00D02842">
        <w:t xml:space="preserve"> et en tenir </w:t>
      </w:r>
      <w:r w:rsidR="0012077B" w:rsidRPr="00D02842">
        <w:t>le</w:t>
      </w:r>
      <w:r w:rsidRPr="00D02842">
        <w:t xml:space="preserve"> registre ;</w:t>
      </w:r>
    </w:p>
    <w:p w14:paraId="15679A08" w14:textId="19A07057" w:rsidR="00A44077" w:rsidRPr="00D02842" w:rsidRDefault="00A44077" w:rsidP="006E46D8">
      <w:pPr>
        <w:pStyle w:val="Paragraphedeliste"/>
        <w:numPr>
          <w:ilvl w:val="0"/>
          <w:numId w:val="38"/>
        </w:numPr>
      </w:pPr>
      <w:r w:rsidRPr="00D02842">
        <w:t xml:space="preserve">mettre en place des moyens de communication pour informer et consulter ses </w:t>
      </w:r>
      <w:r w:rsidR="000A35A3" w:rsidRPr="00D02842">
        <w:t>m</w:t>
      </w:r>
      <w:r w:rsidRPr="00D02842">
        <w:t>embres ;</w:t>
      </w:r>
    </w:p>
    <w:p w14:paraId="428CE379" w14:textId="70973412" w:rsidR="00A44077" w:rsidRPr="00D02842" w:rsidRDefault="00A44077" w:rsidP="006E46D8">
      <w:pPr>
        <w:pStyle w:val="Paragraphedeliste"/>
        <w:numPr>
          <w:ilvl w:val="0"/>
          <w:numId w:val="38"/>
        </w:numPr>
      </w:pPr>
      <w:r w:rsidRPr="00D02842">
        <w:t>rechercher du financement pour ses activités et services</w:t>
      </w:r>
      <w:r w:rsidR="00137A8A" w:rsidRPr="00D02842">
        <w:t xml:space="preserve"> par tous les moyens légitimes à sa disposition</w:t>
      </w:r>
      <w:r w:rsidRPr="00D02842">
        <w:t> ;</w:t>
      </w:r>
    </w:p>
    <w:p w14:paraId="09E22D9E" w14:textId="6E3A2741" w:rsidR="00137A8A" w:rsidRPr="00D02842" w:rsidRDefault="00A44077" w:rsidP="006E46D8">
      <w:pPr>
        <w:pStyle w:val="Paragraphedeliste"/>
        <w:numPr>
          <w:ilvl w:val="0"/>
          <w:numId w:val="38"/>
        </w:numPr>
      </w:pPr>
      <w:r w:rsidRPr="00D02842">
        <w:t>se doter de toute</w:t>
      </w:r>
      <w:r w:rsidR="00FC343C" w:rsidRPr="00D02842">
        <w:t>s</w:t>
      </w:r>
      <w:r w:rsidRPr="00D02842">
        <w:t xml:space="preserve"> </w:t>
      </w:r>
      <w:r w:rsidR="00ED4F84" w:rsidRPr="00D02842">
        <w:t>politique</w:t>
      </w:r>
      <w:r w:rsidR="00FC343C" w:rsidRPr="00D02842">
        <w:t xml:space="preserve">s, </w:t>
      </w:r>
      <w:r w:rsidR="00217962" w:rsidRPr="00D02842">
        <w:t>règlements</w:t>
      </w:r>
      <w:r w:rsidR="00ED4F84" w:rsidRPr="00D02842">
        <w:t xml:space="preserve"> et </w:t>
      </w:r>
      <w:r w:rsidRPr="00D02842">
        <w:t>structure</w:t>
      </w:r>
      <w:r w:rsidR="00FC343C" w:rsidRPr="00D02842">
        <w:t>s</w:t>
      </w:r>
      <w:r w:rsidRPr="00D02842">
        <w:t xml:space="preserve"> organisationnelle</w:t>
      </w:r>
      <w:r w:rsidR="00FC343C" w:rsidRPr="00D02842">
        <w:t>s</w:t>
      </w:r>
      <w:r w:rsidRPr="00D02842">
        <w:t xml:space="preserve"> pertinente</w:t>
      </w:r>
      <w:r w:rsidR="00FC343C" w:rsidRPr="00D02842">
        <w:t>s</w:t>
      </w:r>
      <w:r w:rsidR="00ED4F84" w:rsidRPr="00D02842">
        <w:t xml:space="preserve"> à sa mission</w:t>
      </w:r>
      <w:r w:rsidR="00137A8A" w:rsidRPr="00D02842">
        <w:t> ;</w:t>
      </w:r>
    </w:p>
    <w:p w14:paraId="2CCEE24A" w14:textId="324FBD03" w:rsidR="00B44A4C" w:rsidRPr="00D02842" w:rsidRDefault="00137A8A" w:rsidP="006E46D8">
      <w:pPr>
        <w:pStyle w:val="Paragraphedeliste"/>
        <w:numPr>
          <w:ilvl w:val="0"/>
          <w:numId w:val="38"/>
        </w:numPr>
      </w:pPr>
      <w:r w:rsidRPr="00D02842">
        <w:t>établir</w:t>
      </w:r>
      <w:r w:rsidR="00A44077" w:rsidRPr="00D02842">
        <w:t xml:space="preserve"> ententes</w:t>
      </w:r>
      <w:r w:rsidR="00B44A4C" w:rsidRPr="00D02842">
        <w:t xml:space="preserve"> et contrats ;</w:t>
      </w:r>
    </w:p>
    <w:p w14:paraId="424DBCA5" w14:textId="70D8B14A" w:rsidR="00217962" w:rsidRPr="00D02842" w:rsidRDefault="00E8359F" w:rsidP="006E46D8">
      <w:pPr>
        <w:pStyle w:val="Paragraphedeliste"/>
        <w:numPr>
          <w:ilvl w:val="0"/>
          <w:numId w:val="38"/>
        </w:numPr>
      </w:pPr>
      <w:r w:rsidRPr="00D02842">
        <w:t>acquérir des biens</w:t>
      </w:r>
      <w:r w:rsidR="00FF7DE0" w:rsidRPr="00D02842">
        <w:t xml:space="preserve"> </w:t>
      </w:r>
      <w:r w:rsidR="00137A8A" w:rsidRPr="00D02842">
        <w:t xml:space="preserve">et </w:t>
      </w:r>
      <w:r w:rsidR="00B51A6F" w:rsidRPr="00D02842">
        <w:t>autres</w:t>
      </w:r>
      <w:r w:rsidR="00137A8A" w:rsidRPr="00D02842">
        <w:t xml:space="preserve"> actifs </w:t>
      </w:r>
      <w:r w:rsidR="00217962" w:rsidRPr="00D02842">
        <w:t>et en disposer en conformité avec la Loi ;</w:t>
      </w:r>
    </w:p>
    <w:p w14:paraId="04DE6387" w14:textId="2A01A47E" w:rsidR="00A44077" w:rsidRPr="00D02842" w:rsidRDefault="00A44077" w:rsidP="006E46D8">
      <w:pPr>
        <w:pStyle w:val="Paragraphedeliste"/>
        <w:numPr>
          <w:ilvl w:val="0"/>
          <w:numId w:val="38"/>
        </w:numPr>
      </w:pPr>
      <w:r w:rsidRPr="00D02842">
        <w:t>de façon générale, gérer et administrer l’Association.</w:t>
      </w:r>
    </w:p>
    <w:p w14:paraId="629CE751" w14:textId="77777777" w:rsidR="00A44077" w:rsidRPr="00D02842" w:rsidRDefault="00A44077" w:rsidP="006E46D8"/>
    <w:p w14:paraId="2AB23AFC" w14:textId="77777777" w:rsidR="00A44077" w:rsidRPr="00D02842" w:rsidRDefault="00A44077" w:rsidP="00EC0951"/>
    <w:p w14:paraId="5A7B88F1" w14:textId="0EBD02BA" w:rsidR="00110C99" w:rsidRPr="00D02842" w:rsidRDefault="009663D7" w:rsidP="00EC0951">
      <w:pPr>
        <w:pStyle w:val="Titre1"/>
        <w:rPr>
          <w:color w:val="auto"/>
        </w:rPr>
      </w:pPr>
      <w:r w:rsidRPr="00D02842">
        <w:rPr>
          <w:color w:val="auto"/>
        </w:rPr>
        <w:br w:type="page"/>
      </w:r>
      <w:bookmarkStart w:id="27" w:name="_Toc120713994"/>
      <w:bookmarkStart w:id="28" w:name="_Toc181371147"/>
      <w:bookmarkStart w:id="29" w:name="_Toc193025998"/>
      <w:r w:rsidRPr="00D02842">
        <w:rPr>
          <w:color w:val="auto"/>
        </w:rPr>
        <w:lastRenderedPageBreak/>
        <w:t xml:space="preserve">Section </w:t>
      </w:r>
      <w:bookmarkStart w:id="30" w:name="_Toc120713995"/>
      <w:bookmarkEnd w:id="27"/>
      <w:r w:rsidRPr="00D02842">
        <w:rPr>
          <w:color w:val="auto"/>
        </w:rPr>
        <w:t>I</w:t>
      </w:r>
      <w:r w:rsidR="006D5AE4" w:rsidRPr="00D02842">
        <w:rPr>
          <w:color w:val="auto"/>
        </w:rPr>
        <w:t>V</w:t>
      </w:r>
      <w:r w:rsidRPr="00D02842">
        <w:rPr>
          <w:color w:val="auto"/>
        </w:rPr>
        <w:t xml:space="preserve"> : </w:t>
      </w:r>
      <w:r w:rsidR="009C1F3A" w:rsidRPr="00D02842">
        <w:rPr>
          <w:color w:val="auto"/>
        </w:rPr>
        <w:t>M</w:t>
      </w:r>
      <w:r w:rsidRPr="00D02842">
        <w:rPr>
          <w:color w:val="auto"/>
        </w:rPr>
        <w:t>embres</w:t>
      </w:r>
      <w:bookmarkEnd w:id="28"/>
      <w:bookmarkEnd w:id="29"/>
      <w:bookmarkEnd w:id="30"/>
    </w:p>
    <w:p w14:paraId="504167F8" w14:textId="77777777" w:rsidR="00110C99" w:rsidRPr="00D02842" w:rsidRDefault="00110C99" w:rsidP="00EC0951"/>
    <w:p w14:paraId="783E7227" w14:textId="448681D9" w:rsidR="001A2207" w:rsidRPr="00D02842" w:rsidRDefault="001A2207" w:rsidP="00D244E0">
      <w:pPr>
        <w:pStyle w:val="Titre2"/>
      </w:pPr>
      <w:bookmarkStart w:id="31" w:name="_Toc193025999"/>
      <w:r w:rsidRPr="00D02842">
        <w:t xml:space="preserve">Article </w:t>
      </w:r>
      <w:r w:rsidR="00854696" w:rsidRPr="00D02842">
        <w:t>9</w:t>
      </w:r>
      <w:r w:rsidR="009C23E5" w:rsidRPr="00D02842">
        <w:tab/>
      </w:r>
      <w:r w:rsidRPr="00D02842">
        <w:rPr>
          <w:b/>
        </w:rPr>
        <w:t>C</w:t>
      </w:r>
      <w:r w:rsidR="009663D7" w:rsidRPr="00D02842">
        <w:rPr>
          <w:b/>
        </w:rPr>
        <w:t>atégories</w:t>
      </w:r>
      <w:bookmarkEnd w:id="31"/>
    </w:p>
    <w:p w14:paraId="61E6D0D8" w14:textId="77777777" w:rsidR="009C23E5" w:rsidRPr="00D02842" w:rsidRDefault="009C23E5" w:rsidP="00EC0951"/>
    <w:p w14:paraId="45F2D2CE" w14:textId="193F317E" w:rsidR="00E25D17" w:rsidRPr="00D02842" w:rsidRDefault="001A2207" w:rsidP="00EC0951">
      <w:r w:rsidRPr="00D02842">
        <w:t>L</w:t>
      </w:r>
      <w:r w:rsidR="00936CCF">
        <w:t>e membrariat de l</w:t>
      </w:r>
      <w:r w:rsidR="009B1C03" w:rsidRPr="00D02842">
        <w:t>’AQJÉHV</w:t>
      </w:r>
      <w:r w:rsidRPr="00D02842">
        <w:t xml:space="preserve"> </w:t>
      </w:r>
      <w:r w:rsidR="00936CCF">
        <w:t xml:space="preserve">est constitué de </w:t>
      </w:r>
      <w:r w:rsidR="00E25D17" w:rsidRPr="00D02842">
        <w:t>deux</w:t>
      </w:r>
      <w:r w:rsidRPr="00D02842">
        <w:t xml:space="preserve"> (</w:t>
      </w:r>
      <w:r w:rsidR="00E25D17" w:rsidRPr="00D02842">
        <w:t>2</w:t>
      </w:r>
      <w:r w:rsidRPr="00D02842">
        <w:t xml:space="preserve">) catégories de </w:t>
      </w:r>
      <w:r w:rsidR="000A35A3" w:rsidRPr="00D02842">
        <w:t>m</w:t>
      </w:r>
      <w:r w:rsidRPr="00D02842">
        <w:t xml:space="preserve">embres : les </w:t>
      </w:r>
      <w:r w:rsidR="000A35A3" w:rsidRPr="00D02842">
        <w:t>m</w:t>
      </w:r>
      <w:r w:rsidRPr="00D02842">
        <w:t xml:space="preserve">embres </w:t>
      </w:r>
      <w:r w:rsidR="009B1C03" w:rsidRPr="00D02842">
        <w:t>joueurs</w:t>
      </w:r>
      <w:r w:rsidR="00E25D17" w:rsidRPr="00D02842">
        <w:t xml:space="preserve"> et </w:t>
      </w:r>
      <w:r w:rsidRPr="00D02842">
        <w:t xml:space="preserve">les </w:t>
      </w:r>
      <w:r w:rsidR="000A35A3" w:rsidRPr="00D02842">
        <w:t>m</w:t>
      </w:r>
      <w:r w:rsidRPr="00D02842">
        <w:t>embres a</w:t>
      </w:r>
      <w:r w:rsidR="009B1C03" w:rsidRPr="00D02842">
        <w:t>mis</w:t>
      </w:r>
      <w:r w:rsidR="00E25D17" w:rsidRPr="00D02842">
        <w:t>.</w:t>
      </w:r>
    </w:p>
    <w:p w14:paraId="32999F94" w14:textId="77777777" w:rsidR="001A2207" w:rsidRPr="00D02842" w:rsidRDefault="001A2207" w:rsidP="00EC0951"/>
    <w:p w14:paraId="4A8BB972" w14:textId="315F1400" w:rsidR="001A2207" w:rsidRPr="00D02842" w:rsidRDefault="001A2207" w:rsidP="00D244E0">
      <w:pPr>
        <w:pStyle w:val="Titre2"/>
        <w:rPr>
          <w:b/>
          <w:bCs/>
        </w:rPr>
      </w:pPr>
      <w:bookmarkStart w:id="32" w:name="_Toc193026000"/>
      <w:r w:rsidRPr="00D02842">
        <w:t xml:space="preserve">Article </w:t>
      </w:r>
      <w:r w:rsidR="00854696" w:rsidRPr="00D02842">
        <w:t>10</w:t>
      </w:r>
      <w:r w:rsidR="00FA6D3B" w:rsidRPr="00D02842">
        <w:rPr>
          <w:b/>
          <w:bCs/>
        </w:rPr>
        <w:tab/>
      </w:r>
      <w:r w:rsidRPr="00D02842">
        <w:rPr>
          <w:b/>
          <w:bCs/>
        </w:rPr>
        <w:t>M</w:t>
      </w:r>
      <w:r w:rsidR="009663D7" w:rsidRPr="00D02842">
        <w:rPr>
          <w:b/>
          <w:bCs/>
        </w:rPr>
        <w:t>embre</w:t>
      </w:r>
      <w:r w:rsidR="00E25D17" w:rsidRPr="00D02842">
        <w:rPr>
          <w:b/>
          <w:bCs/>
        </w:rPr>
        <w:t xml:space="preserve"> joueur</w:t>
      </w:r>
      <w:bookmarkEnd w:id="32"/>
    </w:p>
    <w:p w14:paraId="6D562B98" w14:textId="77777777" w:rsidR="001A2207" w:rsidRPr="00D02842" w:rsidRDefault="001A2207" w:rsidP="00EC0951"/>
    <w:p w14:paraId="044805BE" w14:textId="7E916674" w:rsidR="0050082A" w:rsidRPr="00D02842" w:rsidRDefault="00C20D12" w:rsidP="002E1162">
      <w:r>
        <w:t>Est membre joueur t</w:t>
      </w:r>
      <w:r w:rsidR="002E1162" w:rsidRPr="00D02842">
        <w:t xml:space="preserve">oute personne </w:t>
      </w:r>
      <w:r w:rsidR="0046646D" w:rsidRPr="00D02842">
        <w:t>majeure</w:t>
      </w:r>
      <w:r w:rsidR="0050082A" w:rsidRPr="00D02842">
        <w:t>,</w:t>
      </w:r>
      <w:r w:rsidR="00757745" w:rsidRPr="00D02842">
        <w:t xml:space="preserve"> handicapée visuelle au sens de la Loi de l'Assurance maladie du Québec et intéressée par le jeu d’échecs</w:t>
      </w:r>
      <w:r w:rsidR="00590613" w:rsidRPr="00D02842">
        <w:t>, ou tout répondant légal d’un joueur handicapé visuel âgé de moins de 18 ans</w:t>
      </w:r>
      <w:r w:rsidR="0050082A" w:rsidRPr="00D02842">
        <w:t>,</w:t>
      </w:r>
      <w:r w:rsidR="00590613" w:rsidRPr="00D02842">
        <w:t xml:space="preserve"> </w:t>
      </w:r>
      <w:r w:rsidR="0050082A" w:rsidRPr="00D02842">
        <w:t>à condition d’acquitter sa cotisation et d’être admise par le Conseil d’administration.</w:t>
      </w:r>
    </w:p>
    <w:p w14:paraId="727334FD" w14:textId="77777777" w:rsidR="001A2207" w:rsidRPr="00D02842" w:rsidRDefault="001A2207" w:rsidP="00F755BD"/>
    <w:p w14:paraId="2D13F557" w14:textId="67428CF9" w:rsidR="00E25D17" w:rsidRPr="00D02842" w:rsidRDefault="00E25D17" w:rsidP="00E25D17">
      <w:pPr>
        <w:pStyle w:val="Titre2"/>
        <w:rPr>
          <w:b/>
          <w:bCs/>
        </w:rPr>
      </w:pPr>
      <w:bookmarkStart w:id="33" w:name="_Toc193026001"/>
      <w:r w:rsidRPr="00D02842">
        <w:t xml:space="preserve">Article </w:t>
      </w:r>
      <w:r w:rsidR="00854696" w:rsidRPr="00D02842">
        <w:t>11</w:t>
      </w:r>
      <w:r w:rsidRPr="00D02842">
        <w:rPr>
          <w:b/>
          <w:bCs/>
        </w:rPr>
        <w:tab/>
        <w:t>Membre ami</w:t>
      </w:r>
      <w:bookmarkEnd w:id="33"/>
    </w:p>
    <w:p w14:paraId="748F0085" w14:textId="77777777" w:rsidR="00E25D17" w:rsidRPr="00D02842" w:rsidRDefault="00E25D17" w:rsidP="00F755BD"/>
    <w:p w14:paraId="48250726" w14:textId="77E01B54" w:rsidR="0050082A" w:rsidRPr="00D02842" w:rsidRDefault="00C20D12" w:rsidP="00362524">
      <w:bookmarkStart w:id="34" w:name="OLE_LINK7"/>
      <w:r>
        <w:t>Est membre ami t</w:t>
      </w:r>
      <w:r w:rsidR="00E17EF8" w:rsidRPr="00D02842">
        <w:t>oute personne majeure</w:t>
      </w:r>
      <w:r w:rsidR="004E08A5">
        <w:t xml:space="preserve"> qui n’est pas ha</w:t>
      </w:r>
      <w:r w:rsidR="00513813">
        <w:t>ndicapée visuelle</w:t>
      </w:r>
      <w:r w:rsidR="004E08A5">
        <w:t xml:space="preserve"> </w:t>
      </w:r>
      <w:r w:rsidR="0088511E">
        <w:t>et</w:t>
      </w:r>
      <w:r>
        <w:t xml:space="preserve"> </w:t>
      </w:r>
      <w:r w:rsidR="00513813">
        <w:t xml:space="preserve">qui </w:t>
      </w:r>
      <w:r w:rsidR="002B7283" w:rsidRPr="00D02842">
        <w:t xml:space="preserve">souhaite encourager l’AQJÉHV dans la poursuite de ses </w:t>
      </w:r>
      <w:r w:rsidR="001F2CEC" w:rsidRPr="00D02842">
        <w:t xml:space="preserve">objectifs et de ses </w:t>
      </w:r>
      <w:r w:rsidR="00757745" w:rsidRPr="00D02842">
        <w:t>activités</w:t>
      </w:r>
      <w:r>
        <w:t>,</w:t>
      </w:r>
      <w:r w:rsidR="0050082A" w:rsidRPr="00D02842">
        <w:t xml:space="preserve"> à condition d’acquitter sa cotisation et d’être admise par le Conseil d’administration.</w:t>
      </w:r>
    </w:p>
    <w:bookmarkEnd w:id="34"/>
    <w:p w14:paraId="70811A82" w14:textId="77777777" w:rsidR="002B7283" w:rsidRPr="00D02842" w:rsidRDefault="002B7283" w:rsidP="00F755BD">
      <w:pPr>
        <w:rPr>
          <w:bCs/>
        </w:rPr>
      </w:pPr>
    </w:p>
    <w:p w14:paraId="00121264" w14:textId="43E50722" w:rsidR="001A2207" w:rsidRPr="00D02842" w:rsidRDefault="001A2207" w:rsidP="00D244E0">
      <w:pPr>
        <w:pStyle w:val="Titre2"/>
      </w:pPr>
      <w:bookmarkStart w:id="35" w:name="_Toc193026002"/>
      <w:r w:rsidRPr="00D02842">
        <w:t>Article 1</w:t>
      </w:r>
      <w:r w:rsidR="00854696" w:rsidRPr="00D02842">
        <w:t>2</w:t>
      </w:r>
      <w:r w:rsidRPr="00D02842">
        <w:tab/>
      </w:r>
      <w:r w:rsidRPr="00D02842">
        <w:rPr>
          <w:b/>
        </w:rPr>
        <w:t>D</w:t>
      </w:r>
      <w:r w:rsidR="00FA6D3B" w:rsidRPr="00D02842">
        <w:rPr>
          <w:b/>
        </w:rPr>
        <w:t xml:space="preserve">roits des </w:t>
      </w:r>
      <w:r w:rsidR="000A35A3" w:rsidRPr="00D02842">
        <w:rPr>
          <w:b/>
        </w:rPr>
        <w:t>m</w:t>
      </w:r>
      <w:r w:rsidR="00FA6D3B" w:rsidRPr="00D02842">
        <w:rPr>
          <w:b/>
        </w:rPr>
        <w:t>embres</w:t>
      </w:r>
      <w:bookmarkEnd w:id="35"/>
    </w:p>
    <w:p w14:paraId="505832C3" w14:textId="77777777" w:rsidR="001A2207" w:rsidRPr="00D02842" w:rsidRDefault="001A2207" w:rsidP="00EC0951"/>
    <w:p w14:paraId="62A031AA" w14:textId="39294AF9" w:rsidR="001A2207" w:rsidRPr="00D02842" w:rsidRDefault="001A2207" w:rsidP="00F755BD">
      <w:r w:rsidRPr="00D02842">
        <w:t xml:space="preserve">Tous les </w:t>
      </w:r>
      <w:r w:rsidR="000A35A3" w:rsidRPr="00D02842">
        <w:t>m</w:t>
      </w:r>
      <w:r w:rsidRPr="00D02842">
        <w:t>embres ont les droits suivants :</w:t>
      </w:r>
    </w:p>
    <w:p w14:paraId="7DD0A727" w14:textId="3AF8944D" w:rsidR="00A407DC" w:rsidRPr="00D02842" w:rsidRDefault="001A2207" w:rsidP="006E46D8">
      <w:pPr>
        <w:pStyle w:val="Paragraphedeliste"/>
        <w:numPr>
          <w:ilvl w:val="0"/>
          <w:numId w:val="38"/>
        </w:numPr>
      </w:pPr>
      <w:r w:rsidRPr="00D02842">
        <w:t>être convoqué</w:t>
      </w:r>
      <w:r w:rsidR="000B70EA" w:rsidRPr="00D02842">
        <w:t>s</w:t>
      </w:r>
      <w:r w:rsidRPr="00D02842">
        <w:t xml:space="preserve"> </w:t>
      </w:r>
      <w:r w:rsidR="00A407DC" w:rsidRPr="00D02842">
        <w:t>aux Assemblées</w:t>
      </w:r>
      <w:r w:rsidR="00B13583" w:rsidRPr="00D02842">
        <w:t xml:space="preserve"> et y prendre la parole</w:t>
      </w:r>
      <w:r w:rsidR="00A407DC" w:rsidRPr="00D02842">
        <w:t> ;</w:t>
      </w:r>
    </w:p>
    <w:p w14:paraId="69EC3142" w14:textId="64597F7A" w:rsidR="00BA783C" w:rsidRPr="00D02842" w:rsidRDefault="00BA783C" w:rsidP="006E46D8">
      <w:pPr>
        <w:pStyle w:val="Paragraphedeliste"/>
        <w:numPr>
          <w:ilvl w:val="0"/>
          <w:numId w:val="38"/>
        </w:numPr>
      </w:pPr>
      <w:r w:rsidRPr="00D02842">
        <w:t>recevoir les rapports d’activité et financiers annuels ;</w:t>
      </w:r>
    </w:p>
    <w:p w14:paraId="10979BCF" w14:textId="295BC2ED" w:rsidR="00741980" w:rsidRPr="00D02842" w:rsidRDefault="00C83271" w:rsidP="006E46D8">
      <w:pPr>
        <w:pStyle w:val="Paragraphedeliste"/>
        <w:numPr>
          <w:ilvl w:val="0"/>
          <w:numId w:val="38"/>
        </w:numPr>
      </w:pPr>
      <w:r w:rsidRPr="00D02842">
        <w:t xml:space="preserve">participer </w:t>
      </w:r>
      <w:r w:rsidR="00741980" w:rsidRPr="00D02842">
        <w:t>aux</w:t>
      </w:r>
      <w:r w:rsidRPr="00D02842">
        <w:t xml:space="preserve"> </w:t>
      </w:r>
      <w:r w:rsidR="00741980" w:rsidRPr="00D02842">
        <w:t>activités de l’AQJÉHV ;</w:t>
      </w:r>
    </w:p>
    <w:p w14:paraId="59762637" w14:textId="77777777" w:rsidR="00741980" w:rsidRPr="00D02842" w:rsidRDefault="00741980" w:rsidP="00741980">
      <w:pPr>
        <w:pStyle w:val="Paragraphedeliste"/>
        <w:numPr>
          <w:ilvl w:val="0"/>
          <w:numId w:val="38"/>
        </w:numPr>
      </w:pPr>
      <w:r w:rsidRPr="00D02842">
        <w:t>participer à des comités ;</w:t>
      </w:r>
    </w:p>
    <w:p w14:paraId="13F52550" w14:textId="52943C4A" w:rsidR="00741980" w:rsidRPr="00D02842" w:rsidRDefault="00EC3DB7" w:rsidP="006E46D8">
      <w:pPr>
        <w:pStyle w:val="Paragraphedeliste"/>
        <w:numPr>
          <w:ilvl w:val="0"/>
          <w:numId w:val="38"/>
        </w:numPr>
      </w:pPr>
      <w:r w:rsidRPr="00D02842">
        <w:t>r</w:t>
      </w:r>
      <w:r w:rsidR="00464A85" w:rsidRPr="00D02842">
        <w:t>ecevoir l</w:t>
      </w:r>
      <w:r w:rsidRPr="00D02842">
        <w:t>’infolettre</w:t>
      </w:r>
      <w:r w:rsidR="00741980" w:rsidRPr="00D02842">
        <w:t> ;</w:t>
      </w:r>
    </w:p>
    <w:p w14:paraId="2D08B40B" w14:textId="4C797CC3" w:rsidR="00741980" w:rsidRPr="00D02842" w:rsidRDefault="00EC3DB7" w:rsidP="006E46D8">
      <w:pPr>
        <w:pStyle w:val="Paragraphedeliste"/>
        <w:numPr>
          <w:ilvl w:val="0"/>
          <w:numId w:val="38"/>
        </w:numPr>
      </w:pPr>
      <w:r w:rsidRPr="00D02842">
        <w:t xml:space="preserve">posséder </w:t>
      </w:r>
      <w:r w:rsidR="00741980" w:rsidRPr="00D02842">
        <w:t>un compte d’abonné sur le site Web de l’AQJÉHV.</w:t>
      </w:r>
      <w:r w:rsidR="00464A85" w:rsidRPr="00D02842">
        <w:t xml:space="preserve"> </w:t>
      </w:r>
    </w:p>
    <w:p w14:paraId="4AA9BDAA" w14:textId="77777777" w:rsidR="009E3EC2" w:rsidRPr="00D02842" w:rsidRDefault="009E3EC2" w:rsidP="006E46D8"/>
    <w:p w14:paraId="02DB7A4D" w14:textId="00362152" w:rsidR="001A2207" w:rsidRPr="00D02842" w:rsidRDefault="001A2207" w:rsidP="00F755BD">
      <w:r w:rsidRPr="00D02842">
        <w:t xml:space="preserve">Seuls les </w:t>
      </w:r>
      <w:r w:rsidR="000A35A3" w:rsidRPr="00D02842">
        <w:t>m</w:t>
      </w:r>
      <w:r w:rsidRPr="00D02842">
        <w:t xml:space="preserve">embres </w:t>
      </w:r>
      <w:r w:rsidR="00A407DC" w:rsidRPr="00D02842">
        <w:t>joueurs</w:t>
      </w:r>
      <w:r w:rsidRPr="00D02842">
        <w:t xml:space="preserve"> ont les droits suivants :</w:t>
      </w:r>
    </w:p>
    <w:p w14:paraId="46F2D787" w14:textId="44491184" w:rsidR="00513813" w:rsidRDefault="00513813" w:rsidP="00513813">
      <w:pPr>
        <w:pStyle w:val="Paragraphedeliste"/>
        <w:numPr>
          <w:ilvl w:val="0"/>
          <w:numId w:val="38"/>
        </w:numPr>
      </w:pPr>
      <w:r>
        <w:t>participer au tournoi Jean-Marie-Lebel.</w:t>
      </w:r>
    </w:p>
    <w:p w14:paraId="38EF90F3" w14:textId="279A66C5" w:rsidR="001A2207" w:rsidRPr="00D02842" w:rsidRDefault="001A2207" w:rsidP="006E46D8">
      <w:pPr>
        <w:pStyle w:val="Paragraphedeliste"/>
        <w:numPr>
          <w:ilvl w:val="0"/>
          <w:numId w:val="38"/>
        </w:numPr>
      </w:pPr>
      <w:r w:rsidRPr="00D02842">
        <w:lastRenderedPageBreak/>
        <w:t xml:space="preserve">voter </w:t>
      </w:r>
      <w:r w:rsidR="00066062" w:rsidRPr="00D02842">
        <w:t>aux</w:t>
      </w:r>
      <w:r w:rsidRPr="00D02842">
        <w:t xml:space="preserve"> Assemblées ;</w:t>
      </w:r>
    </w:p>
    <w:p w14:paraId="59987DDD" w14:textId="3FD4739B" w:rsidR="001A2207" w:rsidRPr="00D02842" w:rsidRDefault="001A2207" w:rsidP="006E46D8">
      <w:pPr>
        <w:pStyle w:val="Paragraphedeliste"/>
        <w:numPr>
          <w:ilvl w:val="0"/>
          <w:numId w:val="38"/>
        </w:numPr>
      </w:pPr>
      <w:r w:rsidRPr="00D02842">
        <w:t xml:space="preserve">élire et destituer les </w:t>
      </w:r>
      <w:r w:rsidR="00561DB4" w:rsidRPr="00D02842">
        <w:t>a</w:t>
      </w:r>
      <w:r w:rsidRPr="00D02842">
        <w:t>dministrateurs ;</w:t>
      </w:r>
    </w:p>
    <w:p w14:paraId="0BC4216C" w14:textId="0B9D804D" w:rsidR="001764FD" w:rsidRPr="00D02842" w:rsidRDefault="00B30438" w:rsidP="006E46D8">
      <w:pPr>
        <w:pStyle w:val="Paragraphedeliste"/>
        <w:numPr>
          <w:ilvl w:val="0"/>
          <w:numId w:val="38"/>
        </w:numPr>
      </w:pPr>
      <w:r w:rsidRPr="00D02842">
        <w:t>sous réserve de</w:t>
      </w:r>
      <w:r w:rsidR="00F646DF" w:rsidRPr="00D02842">
        <w:t>s</w:t>
      </w:r>
      <w:r w:rsidRPr="00D02842">
        <w:t xml:space="preserve"> Article</w:t>
      </w:r>
      <w:r w:rsidR="00F646DF" w:rsidRPr="00D02842">
        <w:t>s</w:t>
      </w:r>
      <w:r w:rsidRPr="00D02842">
        <w:t xml:space="preserve"> 2</w:t>
      </w:r>
      <w:r w:rsidR="00DA5845" w:rsidRPr="00D02842">
        <w:t>8</w:t>
      </w:r>
      <w:r w:rsidR="00F646DF" w:rsidRPr="00D02842">
        <w:t xml:space="preserve"> et </w:t>
      </w:r>
      <w:r w:rsidR="00DA5845" w:rsidRPr="00D02842">
        <w:t>29</w:t>
      </w:r>
      <w:r w:rsidRPr="00D02842">
        <w:t xml:space="preserve">, </w:t>
      </w:r>
      <w:r w:rsidR="006E46D8" w:rsidRPr="00D02842">
        <w:t>être élus</w:t>
      </w:r>
      <w:r w:rsidR="00B13583" w:rsidRPr="00D02842">
        <w:t xml:space="preserve"> au </w:t>
      </w:r>
      <w:r w:rsidR="00155430" w:rsidRPr="00D02842">
        <w:t>Conseil d’administration ;</w:t>
      </w:r>
      <w:r w:rsidR="003607DF" w:rsidRPr="00D02842">
        <w:t xml:space="preserve"> </w:t>
      </w:r>
    </w:p>
    <w:p w14:paraId="19086FE6" w14:textId="77777777" w:rsidR="007221DB" w:rsidRDefault="003607DF" w:rsidP="006E46D8">
      <w:pPr>
        <w:pStyle w:val="Paragraphedeliste"/>
        <w:numPr>
          <w:ilvl w:val="0"/>
          <w:numId w:val="38"/>
        </w:numPr>
      </w:pPr>
      <w:r w:rsidRPr="00D02842">
        <w:t>proposer des modifications aux présents Règlements</w:t>
      </w:r>
      <w:r w:rsidR="007221DB">
        <w:t> ;</w:t>
      </w:r>
    </w:p>
    <w:p w14:paraId="1B05D23C" w14:textId="77777777" w:rsidR="00103999" w:rsidRPr="00D02842" w:rsidRDefault="00103999" w:rsidP="006E46D8"/>
    <w:p w14:paraId="495F14BF" w14:textId="73202094" w:rsidR="001A2207" w:rsidRPr="00D02842" w:rsidRDefault="001A2207" w:rsidP="00D244E0">
      <w:pPr>
        <w:pStyle w:val="Titre2"/>
      </w:pPr>
      <w:bookmarkStart w:id="36" w:name="_Toc193026003"/>
      <w:r w:rsidRPr="00D02842">
        <w:t>Article 1</w:t>
      </w:r>
      <w:r w:rsidR="00066062" w:rsidRPr="00D02842">
        <w:t>3</w:t>
      </w:r>
      <w:r w:rsidRPr="00D02842">
        <w:rPr>
          <w:rFonts w:cs="Arial"/>
          <w:lang w:val="fr-CA"/>
        </w:rPr>
        <w:tab/>
      </w:r>
      <w:r w:rsidR="00A92345" w:rsidRPr="00D02842">
        <w:rPr>
          <w:rFonts w:cs="Arial"/>
          <w:lang w:val="fr-CA"/>
        </w:rPr>
        <w:t>Responsabilités</w:t>
      </w:r>
      <w:r w:rsidR="00FA6D3B" w:rsidRPr="00D02842">
        <w:rPr>
          <w:b/>
        </w:rPr>
        <w:t xml:space="preserve"> des </w:t>
      </w:r>
      <w:r w:rsidR="000A35A3" w:rsidRPr="00D02842">
        <w:rPr>
          <w:b/>
        </w:rPr>
        <w:t>m</w:t>
      </w:r>
      <w:r w:rsidR="00FA6D3B" w:rsidRPr="00D02842">
        <w:rPr>
          <w:b/>
        </w:rPr>
        <w:t>embres</w:t>
      </w:r>
      <w:bookmarkEnd w:id="36"/>
    </w:p>
    <w:p w14:paraId="5FABD221" w14:textId="77777777" w:rsidR="001A2207" w:rsidRPr="00D02842" w:rsidRDefault="001A2207" w:rsidP="00EC0951"/>
    <w:p w14:paraId="5DA927A9" w14:textId="11DD5A52" w:rsidR="001A2207" w:rsidRPr="00D02842" w:rsidRDefault="00854696" w:rsidP="00EC0951">
      <w:r w:rsidRPr="00D02842">
        <w:t>Tous l</w:t>
      </w:r>
      <w:r w:rsidR="001A2207" w:rsidRPr="00D02842">
        <w:t xml:space="preserve">es </w:t>
      </w:r>
      <w:r w:rsidR="000A35A3" w:rsidRPr="00D02842">
        <w:t>m</w:t>
      </w:r>
      <w:r w:rsidR="001A2207" w:rsidRPr="00D02842">
        <w:t xml:space="preserve">embres ont les </w:t>
      </w:r>
      <w:r w:rsidR="00A92345" w:rsidRPr="00D02842">
        <w:t>responsabilités</w:t>
      </w:r>
      <w:r w:rsidR="001A2207" w:rsidRPr="00D02842">
        <w:t xml:space="preserve"> suivant</w:t>
      </w:r>
      <w:r w:rsidR="00A92345" w:rsidRPr="00D02842">
        <w:t>e</w:t>
      </w:r>
      <w:r w:rsidR="001A2207" w:rsidRPr="00D02842">
        <w:t>s :</w:t>
      </w:r>
    </w:p>
    <w:p w14:paraId="2756A64E" w14:textId="39324839" w:rsidR="001A2207" w:rsidRPr="00D02842" w:rsidRDefault="00EC179B" w:rsidP="00685256">
      <w:pPr>
        <w:pStyle w:val="Paragraphedeliste"/>
        <w:numPr>
          <w:ilvl w:val="0"/>
          <w:numId w:val="38"/>
        </w:numPr>
      </w:pPr>
      <w:r w:rsidRPr="00D02842">
        <w:t>r</w:t>
      </w:r>
      <w:r w:rsidR="001A2207" w:rsidRPr="00D02842">
        <w:t>especter les Règlements et les politiques d</w:t>
      </w:r>
      <w:r w:rsidR="002A1B17" w:rsidRPr="00D02842">
        <w:t>e l’AQJÉHV ;</w:t>
      </w:r>
    </w:p>
    <w:p w14:paraId="7B47BF02" w14:textId="77777777" w:rsidR="00685256" w:rsidRPr="00D02842" w:rsidRDefault="00EC179B" w:rsidP="00685256">
      <w:pPr>
        <w:pStyle w:val="Paragraphedeliste"/>
        <w:numPr>
          <w:ilvl w:val="0"/>
          <w:numId w:val="38"/>
        </w:numPr>
      </w:pPr>
      <w:r w:rsidRPr="00D02842">
        <w:t>a</w:t>
      </w:r>
      <w:r w:rsidR="001A2207" w:rsidRPr="00D02842">
        <w:t>cquitter leur cotisation</w:t>
      </w:r>
      <w:r w:rsidR="00685256" w:rsidRPr="00D02842">
        <w:t> ;</w:t>
      </w:r>
    </w:p>
    <w:p w14:paraId="4D2FA699" w14:textId="3A313855" w:rsidR="001A2207" w:rsidRPr="00D02842" w:rsidRDefault="00EC179B" w:rsidP="00685256">
      <w:pPr>
        <w:pStyle w:val="Paragraphedeliste"/>
        <w:numPr>
          <w:ilvl w:val="0"/>
          <w:numId w:val="38"/>
        </w:numPr>
      </w:pPr>
      <w:r w:rsidRPr="00D02842">
        <w:t>a</w:t>
      </w:r>
      <w:r w:rsidR="001A2207" w:rsidRPr="00D02842">
        <w:t>cquitter toute charge financière dont ils peuvent être redevables envers l</w:t>
      </w:r>
      <w:r w:rsidR="002A1B17" w:rsidRPr="00D02842">
        <w:t>’AQJÉHV ;</w:t>
      </w:r>
    </w:p>
    <w:p w14:paraId="584843E1" w14:textId="1BD48AAC" w:rsidR="00C75743" w:rsidRPr="00D02842" w:rsidRDefault="00C75743" w:rsidP="00685256">
      <w:pPr>
        <w:pStyle w:val="Paragraphedeliste"/>
        <w:numPr>
          <w:ilvl w:val="0"/>
          <w:numId w:val="38"/>
        </w:numPr>
      </w:pPr>
      <w:r w:rsidRPr="00D02842">
        <w:t xml:space="preserve">fournir </w:t>
      </w:r>
      <w:r w:rsidR="00575499">
        <w:t xml:space="preserve">une adresse postale, </w:t>
      </w:r>
      <w:r w:rsidRPr="00D02842">
        <w:t>un numéro de téléphone et</w:t>
      </w:r>
      <w:r w:rsidR="008D3E74">
        <w:t>/ou</w:t>
      </w:r>
      <w:r w:rsidRPr="00D02842">
        <w:t xml:space="preserve"> une adresse courriel où les joindre</w:t>
      </w:r>
      <w:r w:rsidR="00F8731F" w:rsidRPr="00D02842">
        <w:t>.</w:t>
      </w:r>
    </w:p>
    <w:p w14:paraId="68DE02A2" w14:textId="77777777" w:rsidR="001A2207" w:rsidRPr="00D02842" w:rsidRDefault="001A2207" w:rsidP="00685256"/>
    <w:p w14:paraId="2817F657" w14:textId="2C0D4E6E" w:rsidR="001A2207" w:rsidRPr="00D02842" w:rsidRDefault="001A2207" w:rsidP="00D244E0">
      <w:pPr>
        <w:pStyle w:val="Titre2"/>
        <w:rPr>
          <w:rFonts w:cs="Arial"/>
          <w:i/>
          <w:lang w:val="fr-CA"/>
        </w:rPr>
      </w:pPr>
      <w:bookmarkStart w:id="37" w:name="_Toc193026004"/>
      <w:r w:rsidRPr="00D02842">
        <w:t>Article 1</w:t>
      </w:r>
      <w:r w:rsidR="00066062" w:rsidRPr="00D02842">
        <w:t>4</w:t>
      </w:r>
      <w:r w:rsidRPr="00D02842">
        <w:rPr>
          <w:bCs/>
        </w:rPr>
        <w:tab/>
      </w:r>
      <w:r w:rsidRPr="00D02842">
        <w:rPr>
          <w:rFonts w:cs="Arial"/>
          <w:b/>
          <w:lang w:val="fr-CA"/>
        </w:rPr>
        <w:t>C</w:t>
      </w:r>
      <w:r w:rsidR="00FA6D3B" w:rsidRPr="00D02842">
        <w:rPr>
          <w:rFonts w:cs="Arial"/>
          <w:b/>
          <w:lang w:val="fr-CA"/>
        </w:rPr>
        <w:t>otisation</w:t>
      </w:r>
      <w:bookmarkEnd w:id="37"/>
    </w:p>
    <w:p w14:paraId="3A523A41" w14:textId="77777777" w:rsidR="001A2207" w:rsidRPr="00D02842" w:rsidRDefault="001A2207" w:rsidP="00EC0951">
      <w:pPr>
        <w:rPr>
          <w:lang w:val="fr-CA"/>
        </w:rPr>
      </w:pPr>
    </w:p>
    <w:p w14:paraId="5A472A54" w14:textId="414FB15E" w:rsidR="00F8731F" w:rsidRPr="00D02842" w:rsidRDefault="00F646DF" w:rsidP="00EC0951">
      <w:pPr>
        <w:rPr>
          <w:lang w:val="fr-CA"/>
        </w:rPr>
      </w:pPr>
      <w:r w:rsidRPr="00D02842">
        <w:rPr>
          <w:lang w:val="fr-CA"/>
        </w:rPr>
        <w:t>L</w:t>
      </w:r>
      <w:r w:rsidR="001A2207" w:rsidRPr="00D02842">
        <w:rPr>
          <w:lang w:val="fr-CA"/>
        </w:rPr>
        <w:t xml:space="preserve">e montant de </w:t>
      </w:r>
      <w:r w:rsidRPr="00D02842">
        <w:rPr>
          <w:lang w:val="fr-CA"/>
        </w:rPr>
        <w:t>la c</w:t>
      </w:r>
      <w:r w:rsidR="001A2207" w:rsidRPr="00D02842">
        <w:rPr>
          <w:lang w:val="fr-CA"/>
        </w:rPr>
        <w:t xml:space="preserve">otisation annuelle </w:t>
      </w:r>
      <w:r w:rsidRPr="00D02842">
        <w:rPr>
          <w:lang w:val="fr-CA"/>
        </w:rPr>
        <w:t>est fixé par résolution du Conseil et entériné par l’Assemblée générale.</w:t>
      </w:r>
      <w:r w:rsidR="0024637E" w:rsidRPr="00D02842">
        <w:rPr>
          <w:lang w:val="fr-CA"/>
        </w:rPr>
        <w:t xml:space="preserve"> </w:t>
      </w:r>
      <w:r w:rsidR="00621B38" w:rsidRPr="00D02842">
        <w:rPr>
          <w:lang w:val="fr-CA"/>
        </w:rPr>
        <w:t>L</w:t>
      </w:r>
      <w:r w:rsidR="002A2F27" w:rsidRPr="00D02842">
        <w:rPr>
          <w:lang w:val="fr-CA"/>
        </w:rPr>
        <w:t xml:space="preserve">a période de référence </w:t>
      </w:r>
      <w:r w:rsidR="00FC535C" w:rsidRPr="00D02842">
        <w:rPr>
          <w:lang w:val="fr-CA"/>
        </w:rPr>
        <w:t>est</w:t>
      </w:r>
      <w:r w:rsidR="002A2F27" w:rsidRPr="00D02842">
        <w:rPr>
          <w:lang w:val="fr-CA"/>
        </w:rPr>
        <w:t xml:space="preserve"> de douze (12) mois </w:t>
      </w:r>
      <w:r w:rsidR="00FC535C" w:rsidRPr="00D02842">
        <w:rPr>
          <w:lang w:val="fr-CA"/>
        </w:rPr>
        <w:t>à compter</w:t>
      </w:r>
      <w:r w:rsidR="00AE5A02" w:rsidRPr="00D02842">
        <w:rPr>
          <w:lang w:val="fr-CA"/>
        </w:rPr>
        <w:t xml:space="preserve"> </w:t>
      </w:r>
      <w:r w:rsidR="00FC535C" w:rsidRPr="00D02842">
        <w:rPr>
          <w:lang w:val="fr-CA"/>
        </w:rPr>
        <w:t xml:space="preserve">de </w:t>
      </w:r>
      <w:r w:rsidR="002A2F27" w:rsidRPr="00D02842">
        <w:rPr>
          <w:lang w:val="fr-CA"/>
        </w:rPr>
        <w:t>la date d</w:t>
      </w:r>
      <w:r w:rsidR="00621B38" w:rsidRPr="00D02842">
        <w:rPr>
          <w:lang w:val="fr-CA"/>
        </w:rPr>
        <w:t xml:space="preserve">u </w:t>
      </w:r>
      <w:r w:rsidR="00FC535C" w:rsidRPr="00D02842">
        <w:rPr>
          <w:lang w:val="fr-CA"/>
        </w:rPr>
        <w:t xml:space="preserve">dernier </w:t>
      </w:r>
      <w:r w:rsidR="002A2F27" w:rsidRPr="00D02842">
        <w:rPr>
          <w:lang w:val="fr-CA"/>
        </w:rPr>
        <w:t>paiement</w:t>
      </w:r>
      <w:r w:rsidR="00621B38" w:rsidRPr="00D02842">
        <w:rPr>
          <w:lang w:val="fr-CA"/>
        </w:rPr>
        <w:t>. L’AQ</w:t>
      </w:r>
      <w:r w:rsidR="00AE5A02" w:rsidRPr="00D02842">
        <w:rPr>
          <w:lang w:val="fr-CA"/>
        </w:rPr>
        <w:t xml:space="preserve">JÉHV </w:t>
      </w:r>
      <w:r w:rsidR="00621B38" w:rsidRPr="00D02842">
        <w:rPr>
          <w:lang w:val="fr-CA"/>
        </w:rPr>
        <w:t xml:space="preserve">enverra à chaque </w:t>
      </w:r>
      <w:r w:rsidR="000A35A3" w:rsidRPr="00D02842">
        <w:rPr>
          <w:lang w:val="fr-CA"/>
        </w:rPr>
        <w:t>m</w:t>
      </w:r>
      <w:r w:rsidR="00621B38" w:rsidRPr="00D02842">
        <w:rPr>
          <w:lang w:val="fr-CA"/>
        </w:rPr>
        <w:t xml:space="preserve">embre un avis de renouvellement </w:t>
      </w:r>
      <w:r w:rsidR="00AE5A02" w:rsidRPr="00D02842">
        <w:rPr>
          <w:lang w:val="fr-CA"/>
        </w:rPr>
        <w:t xml:space="preserve">au </w:t>
      </w:r>
      <w:r w:rsidR="00621B38" w:rsidRPr="00D02842">
        <w:rPr>
          <w:lang w:val="fr-CA"/>
        </w:rPr>
        <w:t>plus tard quinze (15) jours avant</w:t>
      </w:r>
      <w:r w:rsidR="00AE5A02" w:rsidRPr="00D02842">
        <w:rPr>
          <w:lang w:val="fr-CA"/>
        </w:rPr>
        <w:t xml:space="preserve"> </w:t>
      </w:r>
      <w:r w:rsidR="00621B38" w:rsidRPr="00D02842">
        <w:rPr>
          <w:lang w:val="fr-CA"/>
        </w:rPr>
        <w:t>la date d’échéance de son prochain paiement</w:t>
      </w:r>
      <w:r w:rsidR="00AE5A02" w:rsidRPr="00D02842">
        <w:rPr>
          <w:lang w:val="fr-CA"/>
        </w:rPr>
        <w:t xml:space="preserve">. </w:t>
      </w:r>
      <w:r w:rsidR="001A2207" w:rsidRPr="00D02842">
        <w:rPr>
          <w:lang w:val="fr-CA"/>
        </w:rPr>
        <w:t>Les cotisations payées ne sont pas remboursables</w:t>
      </w:r>
      <w:r w:rsidR="00F8731F" w:rsidRPr="00D02842">
        <w:rPr>
          <w:lang w:val="fr-CA"/>
        </w:rPr>
        <w:t>.</w:t>
      </w:r>
    </w:p>
    <w:p w14:paraId="49C34E48" w14:textId="77777777" w:rsidR="00103999" w:rsidRPr="00D02842" w:rsidRDefault="00103999" w:rsidP="00EC0951"/>
    <w:p w14:paraId="4612F708" w14:textId="68E45B61" w:rsidR="00F92E90" w:rsidRPr="00D02842" w:rsidRDefault="000831F0" w:rsidP="000831F0">
      <w:pPr>
        <w:pStyle w:val="Titre2"/>
      </w:pPr>
      <w:bookmarkStart w:id="38" w:name="_Toc193026005"/>
      <w:r w:rsidRPr="00D02842">
        <w:t>Article 1</w:t>
      </w:r>
      <w:r w:rsidR="00066062" w:rsidRPr="00D02842">
        <w:t>5</w:t>
      </w:r>
      <w:r w:rsidRPr="00D02842">
        <w:tab/>
      </w:r>
      <w:r w:rsidR="007E0D96" w:rsidRPr="00D02842">
        <w:t>Statut</w:t>
      </w:r>
      <w:bookmarkEnd w:id="38"/>
    </w:p>
    <w:p w14:paraId="15C86B8C" w14:textId="77777777" w:rsidR="000831F0" w:rsidRPr="00D02842" w:rsidRDefault="000831F0" w:rsidP="000831F0">
      <w:pPr>
        <w:rPr>
          <w:lang w:val="fr-CA"/>
        </w:rPr>
      </w:pPr>
    </w:p>
    <w:p w14:paraId="68DAA4F6" w14:textId="57209142" w:rsidR="007E0D96" w:rsidRPr="00D02842" w:rsidRDefault="00F92E90" w:rsidP="00F92E90">
      <w:r w:rsidRPr="00D02842">
        <w:t xml:space="preserve">Un </w:t>
      </w:r>
      <w:r w:rsidR="000A35A3" w:rsidRPr="00D02842">
        <w:t>m</w:t>
      </w:r>
      <w:r w:rsidRPr="00D02842">
        <w:t xml:space="preserve">embre </w:t>
      </w:r>
      <w:r w:rsidR="007E0D96" w:rsidRPr="00D02842">
        <w:t>qui n’a pas acquitté sa cotisation après la date d’éch</w:t>
      </w:r>
      <w:r w:rsidR="0072236C" w:rsidRPr="00D02842">
        <w:t>é</w:t>
      </w:r>
      <w:r w:rsidR="007E0D96" w:rsidRPr="00D02842">
        <w:t xml:space="preserve">ance </w:t>
      </w:r>
      <w:r w:rsidRPr="00D02842">
        <w:t>perd s</w:t>
      </w:r>
      <w:r w:rsidR="007E0D96" w:rsidRPr="00D02842">
        <w:t>on</w:t>
      </w:r>
      <w:r w:rsidRPr="00D02842">
        <w:t xml:space="preserve"> </w:t>
      </w:r>
      <w:r w:rsidR="007E0D96" w:rsidRPr="00D02842">
        <w:t>statut</w:t>
      </w:r>
      <w:r w:rsidRPr="00D02842">
        <w:t xml:space="preserve"> de </w:t>
      </w:r>
      <w:r w:rsidR="000A35A3" w:rsidRPr="00D02842">
        <w:t>m</w:t>
      </w:r>
      <w:r w:rsidRPr="00D02842">
        <w:t>embre en règle</w:t>
      </w:r>
      <w:r w:rsidR="007E0D96" w:rsidRPr="00D02842">
        <w:t xml:space="preserve"> ainsi que les droits qui s’y rattachent. Il peut cependant continuer de recevoir de l’information et renouveler en tout temps son adhésion.</w:t>
      </w:r>
    </w:p>
    <w:p w14:paraId="6C2BCC15" w14:textId="77777777" w:rsidR="000831F0" w:rsidRPr="00D02842" w:rsidRDefault="000831F0" w:rsidP="00EC0951"/>
    <w:p w14:paraId="2E27868B" w14:textId="77777777" w:rsidR="00936CCF" w:rsidRDefault="00936CCF">
      <w:pPr>
        <w:spacing w:line="240" w:lineRule="auto"/>
        <w:rPr>
          <w:sz w:val="28"/>
        </w:rPr>
      </w:pPr>
      <w:r>
        <w:br w:type="page"/>
      </w:r>
    </w:p>
    <w:p w14:paraId="649EFA4B" w14:textId="6ACD6D39" w:rsidR="001A2207" w:rsidRPr="00D02842" w:rsidRDefault="001A2207" w:rsidP="00D244E0">
      <w:pPr>
        <w:pStyle w:val="Titre2"/>
        <w:rPr>
          <w:i/>
          <w:lang w:val="fr-CA"/>
        </w:rPr>
      </w:pPr>
      <w:bookmarkStart w:id="39" w:name="_Toc193026006"/>
      <w:r w:rsidRPr="00D02842">
        <w:lastRenderedPageBreak/>
        <w:t>Article 1</w:t>
      </w:r>
      <w:r w:rsidR="00066062" w:rsidRPr="00D02842">
        <w:t>6</w:t>
      </w:r>
      <w:r w:rsidR="00103999" w:rsidRPr="00D02842">
        <w:tab/>
      </w:r>
      <w:r w:rsidR="00FE399D" w:rsidRPr="00D02842">
        <w:t>Suspension et e</w:t>
      </w:r>
      <w:r w:rsidR="00E34473" w:rsidRPr="00D02842">
        <w:rPr>
          <w:b/>
          <w:lang w:val="fr-CA"/>
        </w:rPr>
        <w:t>xclusion</w:t>
      </w:r>
      <w:bookmarkEnd w:id="39"/>
    </w:p>
    <w:p w14:paraId="41F4FCCB" w14:textId="77777777" w:rsidR="001A2207" w:rsidRPr="00D02842" w:rsidRDefault="001A2207" w:rsidP="00EC0951">
      <w:pPr>
        <w:rPr>
          <w:lang w:val="fr-CA"/>
        </w:rPr>
      </w:pPr>
    </w:p>
    <w:p w14:paraId="66C7B231" w14:textId="2AB4066D" w:rsidR="00285926" w:rsidRPr="00D02842" w:rsidRDefault="00FE399D" w:rsidP="00285926">
      <w:r w:rsidRPr="00D02842">
        <w:rPr>
          <w:lang w:val="fr-CA"/>
        </w:rPr>
        <w:t xml:space="preserve">Le Conseil peut, par résolution, suspendre pour une période </w:t>
      </w:r>
      <w:r w:rsidR="002C1FF6" w:rsidRPr="00D02842">
        <w:rPr>
          <w:lang w:val="fr-CA"/>
        </w:rPr>
        <w:t>d</w:t>
      </w:r>
      <w:r w:rsidRPr="00D02842">
        <w:rPr>
          <w:lang w:val="fr-CA"/>
        </w:rPr>
        <w:t xml:space="preserve">éterminée ou exclure sans possibilité de réadmission tout </w:t>
      </w:r>
      <w:r w:rsidR="000A35A3" w:rsidRPr="00D02842">
        <w:rPr>
          <w:lang w:val="fr-CA"/>
        </w:rPr>
        <w:t>m</w:t>
      </w:r>
      <w:r w:rsidRPr="00D02842">
        <w:rPr>
          <w:lang w:val="fr-CA"/>
        </w:rPr>
        <w:t xml:space="preserve">embre qui ne respecte pas ses devoirs. </w:t>
      </w:r>
      <w:r w:rsidR="00285926" w:rsidRPr="00D02842">
        <w:t xml:space="preserve">Le </w:t>
      </w:r>
      <w:r w:rsidR="000A35A3" w:rsidRPr="00D02842">
        <w:t>m</w:t>
      </w:r>
      <w:r w:rsidR="00285926" w:rsidRPr="00D02842">
        <w:t>embre visé doit être informé des raisons entraînant cette procédure et avoir l'occasion de s'expliquer, verbalement ou par écrit. La décision d</w:t>
      </w:r>
      <w:r w:rsidR="0066389F">
        <w:t>u Conseil</w:t>
      </w:r>
      <w:r w:rsidR="00285926" w:rsidRPr="00D02842">
        <w:t xml:space="preserve"> est finale et sans appel.</w:t>
      </w:r>
    </w:p>
    <w:p w14:paraId="26214829" w14:textId="77777777" w:rsidR="001A2207" w:rsidRPr="00D02842" w:rsidRDefault="001A2207" w:rsidP="00EC0951"/>
    <w:p w14:paraId="7BC51AB5" w14:textId="05679EFB" w:rsidR="00110C99" w:rsidRPr="00D02842" w:rsidRDefault="00D47828" w:rsidP="00EC0951">
      <w:pPr>
        <w:pStyle w:val="Titre1"/>
        <w:rPr>
          <w:color w:val="auto"/>
        </w:rPr>
      </w:pPr>
      <w:r w:rsidRPr="00D02842">
        <w:rPr>
          <w:color w:val="auto"/>
        </w:rPr>
        <w:br w:type="page"/>
      </w:r>
      <w:bookmarkStart w:id="40" w:name="_Toc120713996"/>
      <w:bookmarkStart w:id="41" w:name="_Toc181371148"/>
      <w:bookmarkStart w:id="42" w:name="_Toc193026007"/>
      <w:r w:rsidR="00B328BA" w:rsidRPr="00D02842">
        <w:rPr>
          <w:color w:val="auto"/>
        </w:rPr>
        <w:lastRenderedPageBreak/>
        <w:t xml:space="preserve">Section </w:t>
      </w:r>
      <w:bookmarkStart w:id="43" w:name="_Toc120713997"/>
      <w:bookmarkEnd w:id="40"/>
      <w:r w:rsidR="00B328BA" w:rsidRPr="00D02842">
        <w:rPr>
          <w:color w:val="auto"/>
        </w:rPr>
        <w:t>V</w:t>
      </w:r>
      <w:r w:rsidR="00FA6D3B" w:rsidRPr="00D02842">
        <w:rPr>
          <w:color w:val="auto"/>
        </w:rPr>
        <w:t xml:space="preserve"> : </w:t>
      </w:r>
      <w:r w:rsidR="006E2C63" w:rsidRPr="00D02842">
        <w:rPr>
          <w:color w:val="auto"/>
        </w:rPr>
        <w:t>A</w:t>
      </w:r>
      <w:r w:rsidR="00B328BA" w:rsidRPr="00D02842">
        <w:rPr>
          <w:color w:val="auto"/>
        </w:rPr>
        <w:t>ssemblées</w:t>
      </w:r>
      <w:bookmarkEnd w:id="41"/>
      <w:bookmarkEnd w:id="42"/>
      <w:bookmarkEnd w:id="43"/>
    </w:p>
    <w:p w14:paraId="06AB263C" w14:textId="77777777" w:rsidR="00110C99" w:rsidRPr="00D02842" w:rsidRDefault="00110C99" w:rsidP="00EC0951"/>
    <w:p w14:paraId="6EE689FC" w14:textId="2336B3FC" w:rsidR="001A2207" w:rsidRPr="00D02842" w:rsidRDefault="001A2207" w:rsidP="00D244E0">
      <w:pPr>
        <w:pStyle w:val="Titre2"/>
        <w:rPr>
          <w:i/>
          <w:lang w:val="fr-CA"/>
        </w:rPr>
      </w:pPr>
      <w:bookmarkStart w:id="44" w:name="_Toc193026008"/>
      <w:r w:rsidRPr="00D02842">
        <w:t>Article 1</w:t>
      </w:r>
      <w:r w:rsidR="00066062" w:rsidRPr="00D02842">
        <w:t>7</w:t>
      </w:r>
      <w:r w:rsidR="00B328BA" w:rsidRPr="00D02842">
        <w:tab/>
      </w:r>
      <w:r w:rsidRPr="00D02842">
        <w:rPr>
          <w:b/>
          <w:lang w:val="fr-CA"/>
        </w:rPr>
        <w:t>C</w:t>
      </w:r>
      <w:r w:rsidR="00B328BA" w:rsidRPr="00D02842">
        <w:rPr>
          <w:b/>
          <w:lang w:val="fr-CA"/>
        </w:rPr>
        <w:t>omposition</w:t>
      </w:r>
      <w:bookmarkEnd w:id="44"/>
    </w:p>
    <w:p w14:paraId="1D487F9C" w14:textId="77777777" w:rsidR="001A2207" w:rsidRPr="00D02842" w:rsidRDefault="001A2207" w:rsidP="00EC0951">
      <w:pPr>
        <w:rPr>
          <w:lang w:val="fr-CA"/>
        </w:rPr>
      </w:pPr>
    </w:p>
    <w:p w14:paraId="55EFD29C" w14:textId="31C34932" w:rsidR="0054168E" w:rsidRPr="00D02842" w:rsidRDefault="001A2207" w:rsidP="00EC0951">
      <w:pPr>
        <w:rPr>
          <w:lang w:val="fr-CA"/>
        </w:rPr>
      </w:pPr>
      <w:r w:rsidRPr="00D02842">
        <w:rPr>
          <w:lang w:val="fr-CA"/>
        </w:rPr>
        <w:t>L</w:t>
      </w:r>
      <w:r w:rsidR="0029537D" w:rsidRPr="00D02842">
        <w:rPr>
          <w:lang w:val="fr-CA"/>
        </w:rPr>
        <w:t xml:space="preserve">es </w:t>
      </w:r>
      <w:r w:rsidRPr="00D02842">
        <w:rPr>
          <w:lang w:val="fr-CA"/>
        </w:rPr>
        <w:t>Assemblée</w:t>
      </w:r>
      <w:r w:rsidR="00D71BCF" w:rsidRPr="00D02842">
        <w:rPr>
          <w:lang w:val="fr-CA"/>
        </w:rPr>
        <w:t>s</w:t>
      </w:r>
      <w:r w:rsidRPr="00D02842">
        <w:rPr>
          <w:lang w:val="fr-CA"/>
        </w:rPr>
        <w:t xml:space="preserve"> </w:t>
      </w:r>
      <w:r w:rsidR="00D71BCF" w:rsidRPr="00D02842">
        <w:rPr>
          <w:lang w:val="fr-CA"/>
        </w:rPr>
        <w:t>sont</w:t>
      </w:r>
      <w:r w:rsidRPr="00D02842">
        <w:rPr>
          <w:lang w:val="fr-CA"/>
        </w:rPr>
        <w:t xml:space="preserve"> composée</w:t>
      </w:r>
      <w:r w:rsidR="00D71BCF" w:rsidRPr="00D02842">
        <w:rPr>
          <w:lang w:val="fr-CA"/>
        </w:rPr>
        <w:t>s</w:t>
      </w:r>
      <w:r w:rsidRPr="00D02842">
        <w:rPr>
          <w:lang w:val="fr-CA"/>
        </w:rPr>
        <w:t xml:space="preserve"> de</w:t>
      </w:r>
      <w:r w:rsidR="0054168E" w:rsidRPr="00D02842">
        <w:rPr>
          <w:lang w:val="fr-CA"/>
        </w:rPr>
        <w:t xml:space="preserve"> tou</w:t>
      </w:r>
      <w:r w:rsidRPr="00D02842">
        <w:rPr>
          <w:lang w:val="fr-CA"/>
        </w:rPr>
        <w:t>s</w:t>
      </w:r>
      <w:r w:rsidR="0054168E" w:rsidRPr="00D02842">
        <w:rPr>
          <w:lang w:val="fr-CA"/>
        </w:rPr>
        <w:t xml:space="preserve"> les </w:t>
      </w:r>
      <w:r w:rsidR="000A35A3" w:rsidRPr="00D02842">
        <w:rPr>
          <w:lang w:val="fr-CA"/>
        </w:rPr>
        <w:t>m</w:t>
      </w:r>
      <w:r w:rsidRPr="00D02842">
        <w:rPr>
          <w:lang w:val="fr-CA"/>
        </w:rPr>
        <w:t xml:space="preserve">embres </w:t>
      </w:r>
      <w:r w:rsidR="0054168E" w:rsidRPr="00D02842">
        <w:rPr>
          <w:lang w:val="fr-CA"/>
        </w:rPr>
        <w:t>en règle de l’AQJÉHV.</w:t>
      </w:r>
    </w:p>
    <w:p w14:paraId="25961882" w14:textId="77777777" w:rsidR="001A2207" w:rsidRPr="00D02842" w:rsidRDefault="001A2207" w:rsidP="00EC0951"/>
    <w:p w14:paraId="662BBA81" w14:textId="10DE4A11" w:rsidR="00892671" w:rsidRPr="00D02842" w:rsidRDefault="00892671" w:rsidP="00892671">
      <w:pPr>
        <w:pStyle w:val="Titre2"/>
        <w:rPr>
          <w:rFonts w:cs="Arial"/>
          <w:b/>
          <w:i/>
          <w:lang w:val="fr-CA"/>
        </w:rPr>
      </w:pPr>
      <w:bookmarkStart w:id="45" w:name="_Toc193026009"/>
      <w:r w:rsidRPr="00D02842">
        <w:t>Article 1</w:t>
      </w:r>
      <w:r w:rsidR="00066062" w:rsidRPr="00D02842">
        <w:t>8</w:t>
      </w:r>
      <w:r w:rsidRPr="00D02842">
        <w:rPr>
          <w:rFonts w:cs="Arial"/>
          <w:lang w:val="fr-CA"/>
        </w:rPr>
        <w:tab/>
      </w:r>
      <w:r w:rsidRPr="00D02842">
        <w:rPr>
          <w:rFonts w:cs="Arial"/>
          <w:b/>
          <w:lang w:val="fr-CA"/>
        </w:rPr>
        <w:t>Quorum</w:t>
      </w:r>
      <w:bookmarkEnd w:id="45"/>
    </w:p>
    <w:p w14:paraId="369EC19A" w14:textId="77777777" w:rsidR="00892671" w:rsidRPr="00D02842" w:rsidRDefault="00892671" w:rsidP="00892671">
      <w:pPr>
        <w:rPr>
          <w:lang w:val="fr-CA"/>
        </w:rPr>
      </w:pPr>
    </w:p>
    <w:p w14:paraId="03760984" w14:textId="297006EE" w:rsidR="00892671" w:rsidRPr="00D02842" w:rsidRDefault="00892671" w:rsidP="00892671">
      <w:pPr>
        <w:rPr>
          <w:strike/>
          <w:lang w:val="fr-CA"/>
        </w:rPr>
      </w:pPr>
      <w:r w:rsidRPr="00D02842">
        <w:rPr>
          <w:lang w:val="fr-CA"/>
        </w:rPr>
        <w:t xml:space="preserve">Le quorum d’une Assemblée est constitué des </w:t>
      </w:r>
      <w:r w:rsidR="000A35A3" w:rsidRPr="00D02842">
        <w:rPr>
          <w:lang w:val="fr-CA"/>
        </w:rPr>
        <w:t>m</w:t>
      </w:r>
      <w:r w:rsidRPr="00D02842">
        <w:rPr>
          <w:lang w:val="fr-CA"/>
        </w:rPr>
        <w:t>embres joueurs présents.</w:t>
      </w:r>
    </w:p>
    <w:p w14:paraId="3EBCA5A7" w14:textId="77777777" w:rsidR="00892671" w:rsidRPr="00D02842" w:rsidRDefault="00892671" w:rsidP="00EC0951"/>
    <w:p w14:paraId="0A36EC23" w14:textId="2C76053F" w:rsidR="001A2207" w:rsidRPr="00D02842" w:rsidRDefault="001A2207" w:rsidP="00D244E0">
      <w:pPr>
        <w:pStyle w:val="Titre2"/>
        <w:rPr>
          <w:i/>
          <w:lang w:val="fr-CA"/>
        </w:rPr>
      </w:pPr>
      <w:bookmarkStart w:id="46" w:name="_Toc193026010"/>
      <w:r w:rsidRPr="00D02842">
        <w:t xml:space="preserve">Article </w:t>
      </w:r>
      <w:r w:rsidR="00066062" w:rsidRPr="00D02842">
        <w:t>19</w:t>
      </w:r>
      <w:r w:rsidRPr="00D02842">
        <w:rPr>
          <w:lang w:val="fr-CA"/>
        </w:rPr>
        <w:tab/>
      </w:r>
      <w:r w:rsidRPr="00D02842">
        <w:rPr>
          <w:b/>
          <w:lang w:val="fr-CA"/>
        </w:rPr>
        <w:t>A</w:t>
      </w:r>
      <w:r w:rsidR="00B328BA" w:rsidRPr="00D02842">
        <w:rPr>
          <w:b/>
          <w:lang w:val="fr-CA"/>
        </w:rPr>
        <w:t xml:space="preserve">ssemblée </w:t>
      </w:r>
      <w:r w:rsidR="00D71BCF" w:rsidRPr="00D02842">
        <w:rPr>
          <w:b/>
          <w:lang w:val="fr-CA"/>
        </w:rPr>
        <w:t xml:space="preserve">générale </w:t>
      </w:r>
      <w:r w:rsidR="00B328BA" w:rsidRPr="00D02842">
        <w:rPr>
          <w:b/>
          <w:lang w:val="fr-CA"/>
        </w:rPr>
        <w:t>annuelle</w:t>
      </w:r>
      <w:bookmarkEnd w:id="46"/>
    </w:p>
    <w:p w14:paraId="780DBFAF" w14:textId="77777777" w:rsidR="001A2207" w:rsidRPr="00D02842" w:rsidRDefault="001A2207" w:rsidP="00EC0951">
      <w:pPr>
        <w:rPr>
          <w:lang w:val="fr-CA"/>
        </w:rPr>
      </w:pPr>
    </w:p>
    <w:p w14:paraId="7D022CAC" w14:textId="03A1BC65" w:rsidR="00D71BCF" w:rsidRPr="00D02842" w:rsidRDefault="001A2207" w:rsidP="00EC0951">
      <w:pPr>
        <w:rPr>
          <w:lang w:val="fr-CA"/>
        </w:rPr>
      </w:pPr>
      <w:r w:rsidRPr="00D02842">
        <w:rPr>
          <w:lang w:val="fr-CA"/>
        </w:rPr>
        <w:t xml:space="preserve">L’Assemblée </w:t>
      </w:r>
      <w:r w:rsidR="00D71BCF" w:rsidRPr="00D02842">
        <w:rPr>
          <w:lang w:val="fr-CA"/>
        </w:rPr>
        <w:t xml:space="preserve">générale </w:t>
      </w:r>
      <w:r w:rsidRPr="00D02842">
        <w:rPr>
          <w:lang w:val="fr-CA"/>
        </w:rPr>
        <w:t xml:space="preserve">annuelle </w:t>
      </w:r>
      <w:r w:rsidR="00D71BCF" w:rsidRPr="00D02842">
        <w:rPr>
          <w:lang w:val="fr-CA"/>
        </w:rPr>
        <w:t>se déroule</w:t>
      </w:r>
      <w:r w:rsidRPr="00D02842">
        <w:rPr>
          <w:lang w:val="fr-CA"/>
        </w:rPr>
        <w:t xml:space="preserve"> </w:t>
      </w:r>
      <w:r w:rsidR="00D71BCF" w:rsidRPr="00D02842">
        <w:rPr>
          <w:lang w:val="fr-CA"/>
        </w:rPr>
        <w:t xml:space="preserve">à la date fixés chaque année par </w:t>
      </w:r>
      <w:r w:rsidRPr="00D02842">
        <w:rPr>
          <w:lang w:val="fr-CA"/>
        </w:rPr>
        <w:t>le Conseil d’administration</w:t>
      </w:r>
      <w:r w:rsidR="00D71BCF" w:rsidRPr="00D02842">
        <w:rPr>
          <w:lang w:val="fr-CA"/>
        </w:rPr>
        <w:t xml:space="preserve">, au plus tard </w:t>
      </w:r>
      <w:r w:rsidRPr="00D02842">
        <w:rPr>
          <w:lang w:val="fr-CA"/>
        </w:rPr>
        <w:t>cent vingt (120) jours suiv</w:t>
      </w:r>
      <w:r w:rsidR="00D71BCF" w:rsidRPr="00D02842">
        <w:rPr>
          <w:lang w:val="fr-CA"/>
        </w:rPr>
        <w:t>ant</w:t>
      </w:r>
      <w:r w:rsidRPr="00D02842">
        <w:rPr>
          <w:lang w:val="fr-CA"/>
        </w:rPr>
        <w:t xml:space="preserve"> la fin de l’exercice financier d</w:t>
      </w:r>
      <w:r w:rsidR="00D71BCF" w:rsidRPr="00D02842">
        <w:rPr>
          <w:lang w:val="fr-CA"/>
        </w:rPr>
        <w:t>e l’AQJÉHV</w:t>
      </w:r>
      <w:r w:rsidRPr="00D02842">
        <w:rPr>
          <w:lang w:val="fr-CA"/>
        </w:rPr>
        <w:t>.</w:t>
      </w:r>
    </w:p>
    <w:p w14:paraId="32F513DB" w14:textId="77777777" w:rsidR="001A2207" w:rsidRPr="00D02842" w:rsidRDefault="001A2207" w:rsidP="00F755BD">
      <w:pPr>
        <w:rPr>
          <w:lang w:val="fr-CA"/>
        </w:rPr>
      </w:pPr>
    </w:p>
    <w:p w14:paraId="7F0781D6" w14:textId="39B388E4" w:rsidR="001A2207" w:rsidRPr="00D02842" w:rsidRDefault="001A2207" w:rsidP="00F755BD">
      <w:r w:rsidRPr="00D02842">
        <w:t xml:space="preserve">L’ordre du jour </w:t>
      </w:r>
      <w:r w:rsidR="000F6408" w:rsidRPr="00D02842">
        <w:t>comprend</w:t>
      </w:r>
      <w:r w:rsidR="00284E3C" w:rsidRPr="00D02842">
        <w:t>ra</w:t>
      </w:r>
      <w:r w:rsidRPr="00D02842">
        <w:t xml:space="preserve"> </w:t>
      </w:r>
      <w:r w:rsidR="003C58B7" w:rsidRPr="00D02842">
        <w:t xml:space="preserve">au moins </w:t>
      </w:r>
      <w:r w:rsidRPr="00D02842">
        <w:t xml:space="preserve">les points </w:t>
      </w:r>
      <w:r w:rsidR="00137A8A" w:rsidRPr="00D02842">
        <w:t xml:space="preserve">statutaires </w:t>
      </w:r>
      <w:r w:rsidRPr="00D02842">
        <w:t>suivants :</w:t>
      </w:r>
    </w:p>
    <w:p w14:paraId="56AFBD2F" w14:textId="032C1426" w:rsidR="000B0517" w:rsidRPr="00D02842" w:rsidRDefault="000B0517" w:rsidP="002A00DC">
      <w:pPr>
        <w:pStyle w:val="Paragraphedeliste"/>
        <w:numPr>
          <w:ilvl w:val="0"/>
          <w:numId w:val="13"/>
        </w:numPr>
        <w:spacing w:before="120"/>
        <w:ind w:left="714" w:hanging="357"/>
        <w:contextualSpacing w:val="0"/>
      </w:pPr>
      <w:r w:rsidRPr="00D02842">
        <w:t>vérification du quorum ;</w:t>
      </w:r>
    </w:p>
    <w:p w14:paraId="26965B51" w14:textId="4BF9C246" w:rsidR="001A2207" w:rsidRPr="00D02842" w:rsidRDefault="001A2207" w:rsidP="002A00DC">
      <w:pPr>
        <w:pStyle w:val="Paragraphedeliste"/>
        <w:numPr>
          <w:ilvl w:val="0"/>
          <w:numId w:val="13"/>
        </w:numPr>
        <w:spacing w:before="120"/>
        <w:ind w:left="714" w:hanging="357"/>
        <w:contextualSpacing w:val="0"/>
        <w:rPr>
          <w:i/>
          <w:iCs/>
        </w:rPr>
      </w:pPr>
      <w:r w:rsidRPr="00D02842">
        <w:t>adoption de l’ordre du jour ;</w:t>
      </w:r>
    </w:p>
    <w:p w14:paraId="781E8D8D" w14:textId="322B95CE" w:rsidR="000B0517" w:rsidRPr="00D02842" w:rsidRDefault="001A2207" w:rsidP="002A00DC">
      <w:pPr>
        <w:pStyle w:val="Paragraphedeliste"/>
        <w:numPr>
          <w:ilvl w:val="0"/>
          <w:numId w:val="13"/>
        </w:numPr>
        <w:spacing w:before="120"/>
        <w:ind w:left="714" w:hanging="357"/>
        <w:contextualSpacing w:val="0"/>
      </w:pPr>
      <w:r w:rsidRPr="00D02842">
        <w:t>adoption du procès-verbal de la dernière Assemblée générale annuelle</w:t>
      </w:r>
      <w:r w:rsidR="000B0517" w:rsidRPr="00D02842">
        <w:t xml:space="preserve"> et de</w:t>
      </w:r>
      <w:r w:rsidR="001764FD" w:rsidRPr="00D02842">
        <w:t>s</w:t>
      </w:r>
      <w:r w:rsidR="000B0517" w:rsidRPr="00D02842">
        <w:t xml:space="preserve"> procès-verbaux de toute autre Assemblée ayant eu lieu au cour</w:t>
      </w:r>
      <w:r w:rsidR="00B920C7" w:rsidRPr="00D02842">
        <w:t>s</w:t>
      </w:r>
      <w:r w:rsidR="000B0517" w:rsidRPr="00D02842">
        <w:t xml:space="preserve"> de la dernière année ;</w:t>
      </w:r>
    </w:p>
    <w:p w14:paraId="209AA4C0" w14:textId="34FDCC28" w:rsidR="001A2207" w:rsidRPr="00D02842" w:rsidRDefault="001A2207" w:rsidP="002A00DC">
      <w:pPr>
        <w:pStyle w:val="Paragraphedeliste"/>
        <w:numPr>
          <w:ilvl w:val="0"/>
          <w:numId w:val="13"/>
        </w:numPr>
        <w:spacing w:before="120"/>
        <w:ind w:left="714" w:hanging="357"/>
        <w:contextualSpacing w:val="0"/>
      </w:pPr>
      <w:r w:rsidRPr="00D02842">
        <w:t>dépôt d</w:t>
      </w:r>
      <w:r w:rsidR="000F6408" w:rsidRPr="00D02842">
        <w:t>u</w:t>
      </w:r>
      <w:r w:rsidRPr="00D02842">
        <w:t xml:space="preserve"> rapport d’activités ;</w:t>
      </w:r>
    </w:p>
    <w:p w14:paraId="0AB1626F" w14:textId="3B24497D" w:rsidR="000C2822" w:rsidRPr="00D02842" w:rsidRDefault="001A2207" w:rsidP="002A00DC">
      <w:pPr>
        <w:pStyle w:val="Paragraphedeliste"/>
        <w:numPr>
          <w:ilvl w:val="0"/>
          <w:numId w:val="13"/>
        </w:numPr>
        <w:spacing w:before="120"/>
        <w:ind w:left="714" w:hanging="357"/>
        <w:contextualSpacing w:val="0"/>
      </w:pPr>
      <w:r w:rsidRPr="00D02842">
        <w:t>dépôt des états financiers annuels</w:t>
      </w:r>
      <w:r w:rsidR="000C2822" w:rsidRPr="00D02842">
        <w:t xml:space="preserve"> et,</w:t>
      </w:r>
      <w:r w:rsidR="000B0517" w:rsidRPr="00D02842">
        <w:t xml:space="preserve"> le cas échéant,</w:t>
      </w:r>
      <w:r w:rsidR="000C2822" w:rsidRPr="00D02842">
        <w:t xml:space="preserve"> du rapport de </w:t>
      </w:r>
      <w:r w:rsidR="00DC650D" w:rsidRPr="00D02842">
        <w:t>vérification</w:t>
      </w:r>
      <w:r w:rsidR="000C2822" w:rsidRPr="00D02842">
        <w:t xml:space="preserve"> externe ;</w:t>
      </w:r>
    </w:p>
    <w:p w14:paraId="213FFB9F" w14:textId="7D9987FE" w:rsidR="000C2822" w:rsidRPr="00D02842" w:rsidRDefault="001764FD" w:rsidP="002A00DC">
      <w:pPr>
        <w:pStyle w:val="Paragraphedeliste"/>
        <w:numPr>
          <w:ilvl w:val="0"/>
          <w:numId w:val="13"/>
        </w:numPr>
        <w:spacing w:before="120"/>
        <w:ind w:left="714" w:hanging="357"/>
        <w:contextualSpacing w:val="0"/>
      </w:pPr>
      <w:r w:rsidRPr="00D02842">
        <w:t xml:space="preserve">s’il y a lieu, </w:t>
      </w:r>
      <w:r w:rsidR="000C2822" w:rsidRPr="00D02842">
        <w:t xml:space="preserve">nomination d’un </w:t>
      </w:r>
      <w:r w:rsidR="00936CCF">
        <w:t>vérifi</w:t>
      </w:r>
      <w:r w:rsidRPr="00D02842">
        <w:t xml:space="preserve">cateur </w:t>
      </w:r>
      <w:r w:rsidR="000C2822" w:rsidRPr="00D02842">
        <w:t>externe ;</w:t>
      </w:r>
    </w:p>
    <w:p w14:paraId="7F7DF53F" w14:textId="6BBFA4E1" w:rsidR="00892671" w:rsidRPr="00D02842" w:rsidRDefault="003C58B7" w:rsidP="00892671">
      <w:pPr>
        <w:pStyle w:val="Paragraphedeliste"/>
        <w:numPr>
          <w:ilvl w:val="0"/>
          <w:numId w:val="13"/>
        </w:numPr>
        <w:spacing w:before="120"/>
        <w:ind w:left="714" w:hanging="357"/>
        <w:contextualSpacing w:val="0"/>
      </w:pPr>
      <w:r w:rsidRPr="00D02842">
        <w:t xml:space="preserve">validation </w:t>
      </w:r>
      <w:r w:rsidR="00892671" w:rsidRPr="00D02842">
        <w:t>du montant de la cotisation ;</w:t>
      </w:r>
    </w:p>
    <w:p w14:paraId="3DA22996" w14:textId="386EEE8B" w:rsidR="000C2822" w:rsidRPr="00D02842" w:rsidRDefault="000C2822" w:rsidP="002A00DC">
      <w:pPr>
        <w:pStyle w:val="Paragraphedeliste"/>
        <w:numPr>
          <w:ilvl w:val="0"/>
          <w:numId w:val="13"/>
        </w:numPr>
        <w:spacing w:before="120"/>
        <w:ind w:left="714" w:hanging="357"/>
        <w:contextualSpacing w:val="0"/>
      </w:pPr>
      <w:r w:rsidRPr="00D02842">
        <w:t>dépôt et présentation d</w:t>
      </w:r>
      <w:r w:rsidR="006D590F" w:rsidRPr="00D02842">
        <w:t xml:space="preserve">es prévisions </w:t>
      </w:r>
      <w:r w:rsidRPr="00D02842">
        <w:t>budg</w:t>
      </w:r>
      <w:r w:rsidR="006D590F" w:rsidRPr="00D02842">
        <w:t>étaires </w:t>
      </w:r>
      <w:r w:rsidRPr="00D02842">
        <w:t>;</w:t>
      </w:r>
    </w:p>
    <w:p w14:paraId="4AB25F13" w14:textId="77777777" w:rsidR="001F3B5B" w:rsidRDefault="001A2207" w:rsidP="002A00DC">
      <w:pPr>
        <w:pStyle w:val="Paragraphedeliste"/>
        <w:numPr>
          <w:ilvl w:val="0"/>
          <w:numId w:val="13"/>
        </w:numPr>
        <w:spacing w:before="120"/>
        <w:ind w:left="714" w:hanging="357"/>
        <w:contextualSpacing w:val="0"/>
      </w:pPr>
      <w:r w:rsidRPr="00D02842">
        <w:t>ratification</w:t>
      </w:r>
      <w:r w:rsidR="000C2822" w:rsidRPr="00D02842">
        <w:t xml:space="preserve"> </w:t>
      </w:r>
      <w:r w:rsidRPr="00D02842">
        <w:t>de</w:t>
      </w:r>
      <w:r w:rsidR="001F3B5B">
        <w:t>s Règlements s’il y a lieu ;</w:t>
      </w:r>
    </w:p>
    <w:p w14:paraId="44251C81" w14:textId="13DB6980" w:rsidR="00B920C7" w:rsidRPr="00D02842" w:rsidRDefault="000C2822" w:rsidP="003C144F">
      <w:pPr>
        <w:pStyle w:val="Paragraphedeliste"/>
        <w:numPr>
          <w:ilvl w:val="0"/>
          <w:numId w:val="13"/>
        </w:numPr>
        <w:spacing w:before="120" w:line="240" w:lineRule="auto"/>
        <w:ind w:left="714" w:hanging="357"/>
        <w:contextualSpacing w:val="0"/>
        <w:rPr>
          <w:sz w:val="28"/>
        </w:rPr>
      </w:pPr>
      <w:r w:rsidRPr="00D02842">
        <w:t xml:space="preserve">élection des </w:t>
      </w:r>
      <w:r w:rsidR="00561DB4" w:rsidRPr="00D02842">
        <w:t>a</w:t>
      </w:r>
      <w:r w:rsidRPr="00D02842">
        <w:t>dministrateurs.</w:t>
      </w:r>
    </w:p>
    <w:p w14:paraId="3E5EFECB" w14:textId="25AD5991" w:rsidR="00936CCF" w:rsidRDefault="00936CCF">
      <w:pPr>
        <w:spacing w:line="240" w:lineRule="auto"/>
        <w:rPr>
          <w:sz w:val="28"/>
        </w:rPr>
      </w:pPr>
    </w:p>
    <w:p w14:paraId="1FC405D2" w14:textId="0072B955" w:rsidR="001A2207" w:rsidRPr="00D02842" w:rsidRDefault="001A2207" w:rsidP="00D244E0">
      <w:pPr>
        <w:pStyle w:val="Titre2"/>
        <w:rPr>
          <w:lang w:val="fr-CA"/>
        </w:rPr>
      </w:pPr>
      <w:bookmarkStart w:id="47" w:name="_Toc193026011"/>
      <w:r w:rsidRPr="00D02842">
        <w:lastRenderedPageBreak/>
        <w:t xml:space="preserve">Article </w:t>
      </w:r>
      <w:r w:rsidR="006E2C63" w:rsidRPr="00D02842">
        <w:t>2</w:t>
      </w:r>
      <w:r w:rsidR="005E4B61">
        <w:t>0</w:t>
      </w:r>
      <w:r w:rsidRPr="00D02842">
        <w:tab/>
      </w:r>
      <w:r w:rsidR="00B328BA" w:rsidRPr="00D02842">
        <w:rPr>
          <w:b/>
          <w:lang w:val="fr-CA"/>
        </w:rPr>
        <w:t>Avis de convocation</w:t>
      </w:r>
      <w:bookmarkEnd w:id="47"/>
    </w:p>
    <w:p w14:paraId="3E1FFD4A" w14:textId="77777777" w:rsidR="001A2207" w:rsidRPr="00D02842" w:rsidRDefault="001A2207" w:rsidP="00EC0951">
      <w:pPr>
        <w:rPr>
          <w:lang w:val="fr-CA"/>
        </w:rPr>
      </w:pPr>
    </w:p>
    <w:p w14:paraId="4597A96C" w14:textId="27DB2B84" w:rsidR="005F49AA" w:rsidRPr="00D02842" w:rsidRDefault="001A2207" w:rsidP="00EC0951">
      <w:r w:rsidRPr="00D02842">
        <w:t xml:space="preserve">Les Assemblées doivent être convoquées au moins trente (30) jours </w:t>
      </w:r>
      <w:r w:rsidR="005C1762" w:rsidRPr="00D02842">
        <w:t xml:space="preserve">précédant leur tenue, et faire état de la date, de l’heure et de la </w:t>
      </w:r>
      <w:r w:rsidR="00E34473" w:rsidRPr="00D02842">
        <w:t>plateforme</w:t>
      </w:r>
      <w:r w:rsidR="005C1762" w:rsidRPr="00D02842">
        <w:t xml:space="preserve"> utilisée</w:t>
      </w:r>
      <w:r w:rsidRPr="00D02842">
        <w:t xml:space="preserve">. </w:t>
      </w:r>
      <w:r w:rsidRPr="00D02842">
        <w:rPr>
          <w:rFonts w:cs="Arial"/>
        </w:rPr>
        <w:t xml:space="preserve">L’avis de convocation doit </w:t>
      </w:r>
      <w:r w:rsidRPr="00D02842">
        <w:t>être accompagné de l’ordre du jour, des procès-verbaux des</w:t>
      </w:r>
      <w:r w:rsidR="003E6597" w:rsidRPr="00D02842">
        <w:t xml:space="preserve"> Assemblées depuis la dernière </w:t>
      </w:r>
      <w:r w:rsidRPr="00D02842">
        <w:t xml:space="preserve">Assemblée annuelle et du libellé de tout projet de modification, d’abrogation ou d’adoption de tout Règlement </w:t>
      </w:r>
      <w:r w:rsidR="005F49AA" w:rsidRPr="00D02842">
        <w:t>devant y être ratifié.</w:t>
      </w:r>
    </w:p>
    <w:p w14:paraId="22760CFB" w14:textId="77777777" w:rsidR="00B05F89" w:rsidRPr="00D02842" w:rsidRDefault="00B05F89" w:rsidP="00EC0951"/>
    <w:p w14:paraId="50D3FF9D" w14:textId="4C2D966A" w:rsidR="003231B7" w:rsidRPr="00D02842" w:rsidRDefault="001A2207" w:rsidP="00D244E0">
      <w:pPr>
        <w:pStyle w:val="Titre2"/>
      </w:pPr>
      <w:bookmarkStart w:id="48" w:name="_Toc193026012"/>
      <w:r w:rsidRPr="00D02842">
        <w:t>Article 2</w:t>
      </w:r>
      <w:r w:rsidR="005E4B61">
        <w:t>1</w:t>
      </w:r>
      <w:r w:rsidRPr="00D02842">
        <w:tab/>
      </w:r>
      <w:r w:rsidR="003231B7" w:rsidRPr="00D02842">
        <w:t>Lieu de l’Assemblée</w:t>
      </w:r>
      <w:bookmarkEnd w:id="48"/>
    </w:p>
    <w:p w14:paraId="31F26EB8" w14:textId="77777777" w:rsidR="001A2207" w:rsidRPr="00D02842" w:rsidRDefault="001A2207" w:rsidP="00EC0951"/>
    <w:p w14:paraId="5AFF13A7" w14:textId="13DBE1B4" w:rsidR="007B14AE" w:rsidRPr="00D02842" w:rsidRDefault="00327D40" w:rsidP="00EC0951">
      <w:r w:rsidRPr="00D02842">
        <w:t xml:space="preserve">Les Assemblées de l’AQJÉHV </w:t>
      </w:r>
      <w:r w:rsidR="00FF645E" w:rsidRPr="00D02842">
        <w:t>se déroulent</w:t>
      </w:r>
      <w:r w:rsidRPr="00D02842">
        <w:t xml:space="preserve"> en mode virtuel</w:t>
      </w:r>
      <w:r w:rsidR="007B14AE" w:rsidRPr="00D02842">
        <w:t xml:space="preserve"> sur une </w:t>
      </w:r>
      <w:r w:rsidR="00E34473" w:rsidRPr="00D02842">
        <w:t>plate-forme</w:t>
      </w:r>
      <w:r w:rsidR="007B14AE" w:rsidRPr="00D02842">
        <w:t xml:space="preserve"> fiable, gratuite et universellement accessible choisie par le Conseil</w:t>
      </w:r>
      <w:r w:rsidRPr="00D02842">
        <w:t xml:space="preserve"> d’administration</w:t>
      </w:r>
      <w:r w:rsidR="007B14AE" w:rsidRPr="00D02842">
        <w:t>.</w:t>
      </w:r>
    </w:p>
    <w:p w14:paraId="4F8222E8" w14:textId="77777777" w:rsidR="001A2207" w:rsidRPr="00D02842" w:rsidRDefault="001A2207" w:rsidP="00EC0951"/>
    <w:p w14:paraId="798B1FA1" w14:textId="169EDF38" w:rsidR="005C1762" w:rsidRPr="00D02842" w:rsidRDefault="005C1762" w:rsidP="00EC0951">
      <w:r w:rsidRPr="00D02842">
        <w:t xml:space="preserve">La procédure de connexion doit être transmise au membres au plus tard </w:t>
      </w:r>
      <w:r w:rsidR="009745BD">
        <w:t>quarante-huit</w:t>
      </w:r>
      <w:r w:rsidRPr="00D02842">
        <w:t xml:space="preserve"> (</w:t>
      </w:r>
      <w:r w:rsidR="009745BD">
        <w:t>48</w:t>
      </w:r>
      <w:r w:rsidRPr="00D02842">
        <w:t>) heures avant la tenue de l’Assemblée.</w:t>
      </w:r>
    </w:p>
    <w:p w14:paraId="4000C95C" w14:textId="77777777" w:rsidR="005C1762" w:rsidRPr="00D02842" w:rsidRDefault="005C1762" w:rsidP="00EC0951"/>
    <w:p w14:paraId="0F663786" w14:textId="1ACFF070" w:rsidR="0029537D" w:rsidRPr="00D02842" w:rsidRDefault="0029537D" w:rsidP="0029537D">
      <w:pPr>
        <w:pStyle w:val="Titre2"/>
        <w:rPr>
          <w:lang w:val="fr-CA"/>
        </w:rPr>
      </w:pPr>
      <w:bookmarkStart w:id="49" w:name="_Toc193026013"/>
      <w:r w:rsidRPr="00D02842">
        <w:t>Article 2</w:t>
      </w:r>
      <w:r w:rsidR="005E4B61">
        <w:t>2</w:t>
      </w:r>
      <w:r w:rsidRPr="00D02842">
        <w:rPr>
          <w:bCs/>
        </w:rPr>
        <w:tab/>
      </w:r>
      <w:r w:rsidRPr="00D02842">
        <w:rPr>
          <w:b/>
          <w:lang w:val="fr-CA"/>
        </w:rPr>
        <w:t xml:space="preserve">Présidence </w:t>
      </w:r>
      <w:r w:rsidR="00D83F4A" w:rsidRPr="00D02842">
        <w:rPr>
          <w:b/>
          <w:lang w:val="fr-CA"/>
        </w:rPr>
        <w:t xml:space="preserve">et </w:t>
      </w:r>
      <w:r w:rsidRPr="00D02842">
        <w:rPr>
          <w:b/>
          <w:lang w:val="fr-CA"/>
        </w:rPr>
        <w:t>secrétariat</w:t>
      </w:r>
      <w:r w:rsidR="00D83F4A" w:rsidRPr="00D02842">
        <w:rPr>
          <w:b/>
          <w:lang w:val="fr-CA"/>
        </w:rPr>
        <w:t xml:space="preserve"> d’Assemblée</w:t>
      </w:r>
      <w:bookmarkEnd w:id="49"/>
    </w:p>
    <w:p w14:paraId="5F6CB73E" w14:textId="77777777" w:rsidR="0029537D" w:rsidRPr="00D02842" w:rsidRDefault="0029537D" w:rsidP="0029537D">
      <w:pPr>
        <w:rPr>
          <w:lang w:val="fr-CA"/>
        </w:rPr>
      </w:pPr>
    </w:p>
    <w:p w14:paraId="3286204D" w14:textId="0FDA4ACB" w:rsidR="00D83F4A" w:rsidRPr="00D02842" w:rsidRDefault="0029537D" w:rsidP="0029537D">
      <w:r w:rsidRPr="00D02842">
        <w:t xml:space="preserve">Il appartient au Conseil d’administration de choisir la </w:t>
      </w:r>
      <w:r w:rsidR="000D57E2" w:rsidRPr="00D02842">
        <w:t>p</w:t>
      </w:r>
      <w:r w:rsidRPr="00D02842">
        <w:t>résidence et le secrétariat de l’Assemblée</w:t>
      </w:r>
      <w:r w:rsidR="00D83F4A" w:rsidRPr="00D02842">
        <w:t>.</w:t>
      </w:r>
    </w:p>
    <w:p w14:paraId="736A8AA9" w14:textId="77777777" w:rsidR="0029537D" w:rsidRPr="00D02842" w:rsidRDefault="0029537D" w:rsidP="0029537D"/>
    <w:p w14:paraId="4E81FA11" w14:textId="410C01AA" w:rsidR="001A2207" w:rsidRPr="00D02842" w:rsidRDefault="001A2207" w:rsidP="00D244E0">
      <w:pPr>
        <w:pStyle w:val="Titre2"/>
        <w:rPr>
          <w:rFonts w:cs="Arial"/>
          <w:b/>
          <w:i/>
          <w:lang w:val="fr-CA"/>
        </w:rPr>
      </w:pPr>
      <w:bookmarkStart w:id="50" w:name="_Toc193026014"/>
      <w:r w:rsidRPr="00D02842">
        <w:t>Article 2</w:t>
      </w:r>
      <w:r w:rsidR="005E4B61">
        <w:t>3</w:t>
      </w:r>
      <w:r w:rsidRPr="00D02842">
        <w:rPr>
          <w:b/>
          <w:bCs/>
        </w:rPr>
        <w:tab/>
      </w:r>
      <w:r w:rsidRPr="00D02842">
        <w:rPr>
          <w:rFonts w:cs="Arial"/>
          <w:b/>
          <w:lang w:val="fr-CA"/>
        </w:rPr>
        <w:t>V</w:t>
      </w:r>
      <w:r w:rsidR="00B328BA" w:rsidRPr="00D02842">
        <w:rPr>
          <w:rFonts w:cs="Arial"/>
          <w:b/>
          <w:lang w:val="fr-CA"/>
        </w:rPr>
        <w:t>ote</w:t>
      </w:r>
      <w:bookmarkEnd w:id="50"/>
    </w:p>
    <w:p w14:paraId="6B634B92" w14:textId="77777777" w:rsidR="001A2207" w:rsidRPr="00D02842" w:rsidRDefault="001A2207" w:rsidP="00EC0951">
      <w:pPr>
        <w:rPr>
          <w:lang w:val="fr-CA"/>
        </w:rPr>
      </w:pPr>
    </w:p>
    <w:p w14:paraId="20EBE8C5" w14:textId="6F5098BF" w:rsidR="004D45DC" w:rsidRPr="00D02842" w:rsidRDefault="003973D6" w:rsidP="004D45DC">
      <w:r w:rsidRPr="00D02842">
        <w:t xml:space="preserve">Seuls les </w:t>
      </w:r>
      <w:r w:rsidR="000A35A3" w:rsidRPr="00D02842">
        <w:t>m</w:t>
      </w:r>
      <w:r w:rsidRPr="00D02842">
        <w:t xml:space="preserve">embres joueurs </w:t>
      </w:r>
      <w:r w:rsidR="00FF645E" w:rsidRPr="00D02842">
        <w:t xml:space="preserve">en règle </w:t>
      </w:r>
      <w:r w:rsidRPr="00D02842">
        <w:t xml:space="preserve">présents </w:t>
      </w:r>
      <w:r w:rsidR="00FF645E" w:rsidRPr="00D02842">
        <w:t xml:space="preserve">à l’Assemblée </w:t>
      </w:r>
      <w:r w:rsidRPr="00D02842">
        <w:t>ont droit de vote.</w:t>
      </w:r>
      <w:r w:rsidR="003571D1" w:rsidRPr="00D02842">
        <w:t xml:space="preserve"> </w:t>
      </w:r>
      <w:r w:rsidR="007B14AE" w:rsidRPr="00D02842">
        <w:rPr>
          <w:lang w:val="fr-CA"/>
        </w:rPr>
        <w:t>Celui-ci</w:t>
      </w:r>
      <w:r w:rsidR="00865979" w:rsidRPr="00D02842">
        <w:rPr>
          <w:lang w:val="fr-CA"/>
        </w:rPr>
        <w:t xml:space="preserve"> se tient à main levée, sauf pour l’élection des </w:t>
      </w:r>
      <w:r w:rsidR="00561DB4" w:rsidRPr="00D02842">
        <w:rPr>
          <w:lang w:val="fr-CA"/>
        </w:rPr>
        <w:t>a</w:t>
      </w:r>
      <w:r w:rsidR="00865979" w:rsidRPr="00D02842">
        <w:rPr>
          <w:lang w:val="fr-CA"/>
        </w:rPr>
        <w:t xml:space="preserve">dministrateurs, et se conclut à la majorité des voix </w:t>
      </w:r>
      <w:r w:rsidR="007B14AE" w:rsidRPr="00D02842">
        <w:rPr>
          <w:lang w:val="fr-CA"/>
        </w:rPr>
        <w:t xml:space="preserve">à l’exclusion des abstentions. </w:t>
      </w:r>
      <w:r w:rsidR="00965645" w:rsidRPr="00D02842">
        <w:t xml:space="preserve">Toutefois, </w:t>
      </w:r>
      <w:r w:rsidR="00865979" w:rsidRPr="00D02842">
        <w:t>le</w:t>
      </w:r>
      <w:r w:rsidR="004D45DC" w:rsidRPr="00D02842">
        <w:t xml:space="preserve"> </w:t>
      </w:r>
      <w:r w:rsidR="00D83F4A" w:rsidRPr="00D02842">
        <w:t>vote nominal ou</w:t>
      </w:r>
      <w:r w:rsidR="00865979" w:rsidRPr="00D02842">
        <w:t xml:space="preserve"> le vote</w:t>
      </w:r>
      <w:r w:rsidR="00D83F4A" w:rsidRPr="00D02842">
        <w:t xml:space="preserve"> secret </w:t>
      </w:r>
      <w:r w:rsidR="00965645" w:rsidRPr="00D02842">
        <w:t>peu</w:t>
      </w:r>
      <w:r w:rsidR="00865979" w:rsidRPr="00D02842">
        <w:t>ven</w:t>
      </w:r>
      <w:r w:rsidR="00965645" w:rsidRPr="00D02842">
        <w:t xml:space="preserve">t être </w:t>
      </w:r>
      <w:r w:rsidR="004D45DC" w:rsidRPr="00D02842">
        <w:t>demandé</w:t>
      </w:r>
      <w:r w:rsidR="00865979" w:rsidRPr="00D02842">
        <w:t>s</w:t>
      </w:r>
      <w:r w:rsidR="00965645" w:rsidRPr="00D02842">
        <w:t>,</w:t>
      </w:r>
      <w:r w:rsidR="004D45DC" w:rsidRPr="00D02842">
        <w:t xml:space="preserve"> et acceptés </w:t>
      </w:r>
      <w:r w:rsidR="00965645" w:rsidRPr="00D02842">
        <w:t xml:space="preserve">si la </w:t>
      </w:r>
      <w:r w:rsidR="004D45DC" w:rsidRPr="00D02842">
        <w:t>majorité</w:t>
      </w:r>
      <w:r w:rsidR="00965645" w:rsidRPr="00D02842">
        <w:t xml:space="preserve"> des </w:t>
      </w:r>
      <w:r w:rsidR="000A35A3" w:rsidRPr="00D02842">
        <w:t>m</w:t>
      </w:r>
      <w:r w:rsidR="00965645" w:rsidRPr="00D02842">
        <w:t>embres votants y consent</w:t>
      </w:r>
      <w:r w:rsidR="004D45DC" w:rsidRPr="00D02842">
        <w:t>.</w:t>
      </w:r>
    </w:p>
    <w:p w14:paraId="154D9E58" w14:textId="77777777" w:rsidR="004D45DC" w:rsidRPr="00D02842" w:rsidRDefault="004D45DC" w:rsidP="004D45DC"/>
    <w:p w14:paraId="14C99B90" w14:textId="33C1B3CB" w:rsidR="002A6B05" w:rsidRPr="00D02842" w:rsidRDefault="0031425D" w:rsidP="00EC0951">
      <w:pPr>
        <w:rPr>
          <w:lang w:val="fr-CA"/>
        </w:rPr>
      </w:pPr>
      <w:r w:rsidRPr="00D02842">
        <w:rPr>
          <w:lang w:val="fr-CA"/>
        </w:rPr>
        <w:t xml:space="preserve">En cas de </w:t>
      </w:r>
      <w:r w:rsidR="00093FD0" w:rsidRPr="00D02842">
        <w:rPr>
          <w:lang w:val="fr-CA"/>
        </w:rPr>
        <w:t>vote</w:t>
      </w:r>
      <w:r w:rsidRPr="00D02842">
        <w:rPr>
          <w:lang w:val="fr-CA"/>
        </w:rPr>
        <w:t xml:space="preserve"> secret, </w:t>
      </w:r>
      <w:r w:rsidR="001A2207" w:rsidRPr="00D02842">
        <w:rPr>
          <w:lang w:val="fr-CA"/>
        </w:rPr>
        <w:t xml:space="preserve">les </w:t>
      </w:r>
      <w:r w:rsidR="00093FD0" w:rsidRPr="00D02842">
        <w:rPr>
          <w:lang w:val="fr-CA"/>
        </w:rPr>
        <w:t>voix</w:t>
      </w:r>
      <w:r w:rsidR="001A2207" w:rsidRPr="00D02842">
        <w:rPr>
          <w:lang w:val="fr-CA"/>
        </w:rPr>
        <w:t xml:space="preserve"> </w:t>
      </w:r>
      <w:r w:rsidR="00327D40" w:rsidRPr="00D02842">
        <w:rPr>
          <w:lang w:val="fr-CA"/>
        </w:rPr>
        <w:t>seront</w:t>
      </w:r>
      <w:r w:rsidR="001A2207" w:rsidRPr="00D02842">
        <w:rPr>
          <w:lang w:val="fr-CA"/>
        </w:rPr>
        <w:t xml:space="preserve"> </w:t>
      </w:r>
      <w:r w:rsidR="00155430" w:rsidRPr="00D02842">
        <w:rPr>
          <w:lang w:val="fr-CA"/>
        </w:rPr>
        <w:t>recueillies</w:t>
      </w:r>
      <w:r w:rsidR="001A2207" w:rsidRPr="00D02842">
        <w:rPr>
          <w:lang w:val="fr-CA"/>
        </w:rPr>
        <w:t xml:space="preserve"> </w:t>
      </w:r>
      <w:r w:rsidR="00FA67F1" w:rsidRPr="00D02842">
        <w:rPr>
          <w:lang w:val="fr-CA"/>
        </w:rPr>
        <w:t>par</w:t>
      </w:r>
      <w:r w:rsidR="00327D40" w:rsidRPr="00D02842">
        <w:rPr>
          <w:lang w:val="fr-CA"/>
        </w:rPr>
        <w:t xml:space="preserve"> </w:t>
      </w:r>
      <w:r w:rsidR="001A2207" w:rsidRPr="00D02842">
        <w:rPr>
          <w:lang w:val="fr-CA"/>
        </w:rPr>
        <w:t>téléphone ou à l’aide d’une application</w:t>
      </w:r>
      <w:r w:rsidR="004125F4" w:rsidRPr="00D02842">
        <w:rPr>
          <w:lang w:val="fr-CA"/>
        </w:rPr>
        <w:t xml:space="preserve"> virtuelle reconnue et accessible</w:t>
      </w:r>
      <w:r w:rsidR="006C0736" w:rsidRPr="00D02842">
        <w:rPr>
          <w:lang w:val="fr-CA"/>
        </w:rPr>
        <w:t xml:space="preserve"> </w:t>
      </w:r>
      <w:r w:rsidR="002A6B05" w:rsidRPr="00D02842">
        <w:rPr>
          <w:lang w:val="fr-CA"/>
        </w:rPr>
        <w:t>permettant</w:t>
      </w:r>
      <w:r w:rsidR="006C0736" w:rsidRPr="00D02842">
        <w:rPr>
          <w:lang w:val="fr-CA"/>
        </w:rPr>
        <w:t xml:space="preserve"> u</w:t>
      </w:r>
      <w:r w:rsidR="002A6B05" w:rsidRPr="00D02842">
        <w:rPr>
          <w:lang w:val="fr-CA"/>
        </w:rPr>
        <w:t>n</w:t>
      </w:r>
      <w:r w:rsidR="006C0736" w:rsidRPr="00D02842">
        <w:rPr>
          <w:lang w:val="fr-CA"/>
        </w:rPr>
        <w:t xml:space="preserve"> </w:t>
      </w:r>
      <w:r w:rsidR="002A6B05" w:rsidRPr="00D02842">
        <w:rPr>
          <w:lang w:val="fr-CA"/>
        </w:rPr>
        <w:t>contact direct et confidentiel avec chaque</w:t>
      </w:r>
      <w:r w:rsidR="006C0736" w:rsidRPr="00D02842">
        <w:rPr>
          <w:lang w:val="fr-CA"/>
        </w:rPr>
        <w:t xml:space="preserve"> </w:t>
      </w:r>
      <w:r w:rsidR="000A35A3" w:rsidRPr="00D02842">
        <w:rPr>
          <w:lang w:val="fr-CA"/>
        </w:rPr>
        <w:t>m</w:t>
      </w:r>
      <w:r w:rsidR="002A6B05" w:rsidRPr="00D02842">
        <w:rPr>
          <w:lang w:val="fr-CA"/>
        </w:rPr>
        <w:t>embre votant.</w:t>
      </w:r>
    </w:p>
    <w:p w14:paraId="4497B4E1" w14:textId="77777777" w:rsidR="003E6597" w:rsidRPr="00D02842" w:rsidRDefault="003E6597" w:rsidP="00EC0951">
      <w:pPr>
        <w:rPr>
          <w:lang w:val="fr-CA"/>
        </w:rPr>
      </w:pPr>
    </w:p>
    <w:p w14:paraId="49078F42" w14:textId="55F0763D" w:rsidR="0031425D" w:rsidRPr="00D02842" w:rsidRDefault="0031425D" w:rsidP="0031425D">
      <w:pPr>
        <w:pStyle w:val="Titre2"/>
        <w:rPr>
          <w:b/>
          <w:bCs/>
        </w:rPr>
      </w:pPr>
      <w:bookmarkStart w:id="51" w:name="_Toc193026015"/>
      <w:r w:rsidRPr="00D02842">
        <w:lastRenderedPageBreak/>
        <w:t>Article 2</w:t>
      </w:r>
      <w:r w:rsidR="005E4B61">
        <w:t>4</w:t>
      </w:r>
      <w:r w:rsidRPr="00D02842">
        <w:rPr>
          <w:b/>
          <w:bCs/>
        </w:rPr>
        <w:tab/>
        <w:t>Scrutateur</w:t>
      </w:r>
      <w:bookmarkEnd w:id="51"/>
    </w:p>
    <w:p w14:paraId="6FD8EF30" w14:textId="77777777" w:rsidR="0031425D" w:rsidRPr="00D02842" w:rsidRDefault="0031425D" w:rsidP="00EC0951">
      <w:pPr>
        <w:rPr>
          <w:lang w:val="fr-CA"/>
        </w:rPr>
      </w:pPr>
    </w:p>
    <w:p w14:paraId="5DE32CA4" w14:textId="30F37589" w:rsidR="00DB4A69" w:rsidRPr="00D02842" w:rsidRDefault="00865979" w:rsidP="00760368">
      <w:pPr>
        <w:rPr>
          <w:lang w:val="fr-CA"/>
        </w:rPr>
      </w:pPr>
      <w:r w:rsidRPr="00D02842">
        <w:t>Dans l’éventualité d’un vote secret, l</w:t>
      </w:r>
      <w:r w:rsidR="00A360DC" w:rsidRPr="00D02842">
        <w:t xml:space="preserve">e Conseil d’administration prévoira </w:t>
      </w:r>
      <w:r w:rsidRPr="00D02842">
        <w:t xml:space="preserve">au moins </w:t>
      </w:r>
      <w:r w:rsidR="00760368" w:rsidRPr="00D02842">
        <w:t xml:space="preserve">un </w:t>
      </w:r>
      <w:r w:rsidRPr="00D02842">
        <w:t xml:space="preserve">(1) </w:t>
      </w:r>
      <w:r w:rsidR="00760368" w:rsidRPr="00D02842">
        <w:t>scrutateur</w:t>
      </w:r>
      <w:r w:rsidRPr="00D02842">
        <w:t xml:space="preserve">, </w:t>
      </w:r>
      <w:r w:rsidR="000A35A3" w:rsidRPr="00D02842">
        <w:t>m</w:t>
      </w:r>
      <w:r w:rsidRPr="00D02842">
        <w:t>embre ou non de l’AQJÉHV, dont la tâche consistera à</w:t>
      </w:r>
      <w:r w:rsidR="00760368" w:rsidRPr="00D02842">
        <w:t xml:space="preserve"> </w:t>
      </w:r>
      <w:r w:rsidR="00760368" w:rsidRPr="00D02842">
        <w:rPr>
          <w:lang w:val="fr-CA"/>
        </w:rPr>
        <w:t>recueillir les vo</w:t>
      </w:r>
      <w:r w:rsidR="002C41A3" w:rsidRPr="00D02842">
        <w:rPr>
          <w:lang w:val="fr-CA"/>
        </w:rPr>
        <w:t>ix</w:t>
      </w:r>
      <w:r w:rsidR="00760368" w:rsidRPr="00D02842">
        <w:rPr>
          <w:lang w:val="fr-CA"/>
        </w:rPr>
        <w:t xml:space="preserve">, </w:t>
      </w:r>
      <w:r w:rsidR="002C41A3" w:rsidRPr="00D02842">
        <w:rPr>
          <w:lang w:val="fr-CA"/>
        </w:rPr>
        <w:t xml:space="preserve">compiler le résultat </w:t>
      </w:r>
      <w:r w:rsidR="00760368" w:rsidRPr="00D02842">
        <w:rPr>
          <w:lang w:val="fr-CA"/>
        </w:rPr>
        <w:t xml:space="preserve">et en faire part à la présidence d’Assemblée. </w:t>
      </w:r>
      <w:r w:rsidR="00AF172D" w:rsidRPr="00D02842">
        <w:rPr>
          <w:lang w:val="fr-CA"/>
        </w:rPr>
        <w:t>Tout</w:t>
      </w:r>
      <w:r w:rsidRPr="00D02842">
        <w:rPr>
          <w:lang w:val="fr-CA"/>
        </w:rPr>
        <w:t xml:space="preserve"> scrutateur</w:t>
      </w:r>
      <w:r w:rsidR="00760368" w:rsidRPr="00D02842">
        <w:rPr>
          <w:lang w:val="fr-CA"/>
        </w:rPr>
        <w:t xml:space="preserve"> doit être majeur</w:t>
      </w:r>
      <w:r w:rsidR="007F1A8C" w:rsidRPr="00D02842">
        <w:rPr>
          <w:lang w:val="fr-CA"/>
        </w:rPr>
        <w:t xml:space="preserve"> et compéten</w:t>
      </w:r>
      <w:r w:rsidR="00AF172D" w:rsidRPr="00D02842">
        <w:rPr>
          <w:lang w:val="fr-CA"/>
        </w:rPr>
        <w:t>t</w:t>
      </w:r>
      <w:r w:rsidR="007F1A8C" w:rsidRPr="00D02842">
        <w:rPr>
          <w:lang w:val="fr-CA"/>
        </w:rPr>
        <w:t xml:space="preserve"> pour superviser le </w:t>
      </w:r>
      <w:r w:rsidR="00DB4A69" w:rsidRPr="00D02842">
        <w:rPr>
          <w:lang w:val="fr-CA"/>
        </w:rPr>
        <w:t xml:space="preserve">processus de </w:t>
      </w:r>
      <w:r w:rsidR="007F1A8C" w:rsidRPr="00D02842">
        <w:rPr>
          <w:lang w:val="fr-CA"/>
        </w:rPr>
        <w:t>vote</w:t>
      </w:r>
      <w:r w:rsidR="002C41A3" w:rsidRPr="00D02842">
        <w:rPr>
          <w:lang w:val="fr-CA"/>
        </w:rPr>
        <w:t xml:space="preserve"> et en assurer la confidentialité</w:t>
      </w:r>
      <w:r w:rsidR="00DB4A69" w:rsidRPr="00D02842">
        <w:rPr>
          <w:lang w:val="fr-CA"/>
        </w:rPr>
        <w:t>.</w:t>
      </w:r>
    </w:p>
    <w:p w14:paraId="0A2CB09B" w14:textId="77777777" w:rsidR="001A2207" w:rsidRPr="00D02842" w:rsidRDefault="001A2207" w:rsidP="00EC0951">
      <w:pPr>
        <w:rPr>
          <w:lang w:val="fr-CA"/>
        </w:rPr>
      </w:pPr>
    </w:p>
    <w:p w14:paraId="05A19F1B" w14:textId="4F937D55" w:rsidR="001A2207" w:rsidRPr="00D02842" w:rsidRDefault="001A2207" w:rsidP="00D244E0">
      <w:pPr>
        <w:pStyle w:val="Titre2"/>
      </w:pPr>
      <w:bookmarkStart w:id="52" w:name="_Toc193026016"/>
      <w:r w:rsidRPr="00D02842">
        <w:t>Article 2</w:t>
      </w:r>
      <w:r w:rsidR="005E4B61">
        <w:t>5</w:t>
      </w:r>
      <w:r w:rsidRPr="00D02842">
        <w:tab/>
      </w:r>
      <w:r w:rsidRPr="00D02842">
        <w:rPr>
          <w:b/>
        </w:rPr>
        <w:t>P</w:t>
      </w:r>
      <w:r w:rsidR="00B328BA" w:rsidRPr="00D02842">
        <w:rPr>
          <w:b/>
        </w:rPr>
        <w:t>ouvoirs de l’assemblée</w:t>
      </w:r>
      <w:bookmarkEnd w:id="52"/>
    </w:p>
    <w:p w14:paraId="24618CEE" w14:textId="77777777" w:rsidR="001A2207" w:rsidRPr="00D02842" w:rsidRDefault="001A2207" w:rsidP="00EC0951"/>
    <w:p w14:paraId="4D6840D2" w14:textId="5F8FCAE6" w:rsidR="001A2207" w:rsidRPr="00D02842" w:rsidRDefault="001A2207" w:rsidP="00F755BD">
      <w:r w:rsidRPr="00D02842">
        <w:t>Les pouvoirs de l'A</w:t>
      </w:r>
      <w:r w:rsidR="0043125B" w:rsidRPr="00D02842">
        <w:t>ssemblée générale</w:t>
      </w:r>
      <w:r w:rsidRPr="00D02842">
        <w:t xml:space="preserve"> sont les suivants :</w:t>
      </w:r>
    </w:p>
    <w:p w14:paraId="48C3271C" w14:textId="157739D7" w:rsidR="0073623A" w:rsidRPr="00D02842" w:rsidRDefault="001A2207" w:rsidP="00740BB6">
      <w:pPr>
        <w:pStyle w:val="Paragraphedeliste"/>
        <w:numPr>
          <w:ilvl w:val="0"/>
          <w:numId w:val="38"/>
        </w:numPr>
      </w:pPr>
      <w:r w:rsidRPr="00D02842">
        <w:t>éli</w:t>
      </w:r>
      <w:r w:rsidR="00BE20FE" w:rsidRPr="00D02842">
        <w:t>re</w:t>
      </w:r>
      <w:r w:rsidRPr="00D02842">
        <w:t xml:space="preserve"> et destitue</w:t>
      </w:r>
      <w:r w:rsidR="00BE20FE" w:rsidRPr="00D02842">
        <w:t>r</w:t>
      </w:r>
      <w:r w:rsidRPr="00D02842">
        <w:t xml:space="preserve"> les </w:t>
      </w:r>
      <w:r w:rsidR="00561DB4" w:rsidRPr="00D02842">
        <w:t>a</w:t>
      </w:r>
      <w:r w:rsidRPr="00D02842">
        <w:t>dministrateurs</w:t>
      </w:r>
      <w:r w:rsidR="0073623A" w:rsidRPr="00D02842">
        <w:t> ;</w:t>
      </w:r>
    </w:p>
    <w:p w14:paraId="77BAFE2A" w14:textId="33FAEFFF" w:rsidR="00B208E5" w:rsidRPr="00D02842" w:rsidRDefault="00B208E5" w:rsidP="00B208E5">
      <w:pPr>
        <w:pStyle w:val="Paragraphedeliste"/>
        <w:numPr>
          <w:ilvl w:val="0"/>
          <w:numId w:val="38"/>
        </w:numPr>
      </w:pPr>
      <w:r w:rsidRPr="00D02842">
        <w:t>recevoir les rapports d’activités et financiers annuels adoptés par le Conseil</w:t>
      </w:r>
      <w:r w:rsidR="00491D72">
        <w:t>, de même que les prévisions budgétaires</w:t>
      </w:r>
      <w:r w:rsidRPr="00D02842">
        <w:t xml:space="preserve"> ; </w:t>
      </w:r>
    </w:p>
    <w:p w14:paraId="4DAE4A3A" w14:textId="22A14E66" w:rsidR="00B47F17" w:rsidRPr="00D02842" w:rsidRDefault="00B47F17" w:rsidP="00740BB6">
      <w:pPr>
        <w:pStyle w:val="Paragraphedeliste"/>
        <w:numPr>
          <w:ilvl w:val="0"/>
          <w:numId w:val="38"/>
        </w:numPr>
      </w:pPr>
      <w:r w:rsidRPr="00D02842">
        <w:t xml:space="preserve">désigner un </w:t>
      </w:r>
      <w:r w:rsidR="00155430" w:rsidRPr="00D02842">
        <w:t>vérificateur</w:t>
      </w:r>
      <w:r w:rsidRPr="00D02842">
        <w:t xml:space="preserve"> comptable externe s’il y a lieu ;</w:t>
      </w:r>
    </w:p>
    <w:p w14:paraId="004135A3" w14:textId="3DAF69B7" w:rsidR="001A2207" w:rsidRPr="00D02842" w:rsidRDefault="001A2207" w:rsidP="00740BB6">
      <w:pPr>
        <w:pStyle w:val="Paragraphedeliste"/>
        <w:numPr>
          <w:ilvl w:val="0"/>
          <w:numId w:val="38"/>
        </w:numPr>
      </w:pPr>
      <w:r w:rsidRPr="00D02842">
        <w:t>ratifie</w:t>
      </w:r>
      <w:r w:rsidR="00BE20FE" w:rsidRPr="00D02842">
        <w:t>r</w:t>
      </w:r>
      <w:r w:rsidRPr="00D02842">
        <w:t xml:space="preserve"> les Règlements adoptés, modifiés ou abrogés par le Conseil depuis la dernière Assemblée annuelle ;</w:t>
      </w:r>
    </w:p>
    <w:p w14:paraId="5C335AEC" w14:textId="1AAF49B4" w:rsidR="001A2207" w:rsidRPr="00D02842" w:rsidRDefault="001A2207" w:rsidP="00740BB6">
      <w:pPr>
        <w:pStyle w:val="Paragraphedeliste"/>
        <w:numPr>
          <w:ilvl w:val="0"/>
          <w:numId w:val="38"/>
        </w:numPr>
      </w:pPr>
      <w:r w:rsidRPr="00D02842">
        <w:t>exerce</w:t>
      </w:r>
      <w:r w:rsidR="00BE20FE" w:rsidRPr="00D02842">
        <w:t>r</w:t>
      </w:r>
      <w:r w:rsidRPr="00D02842">
        <w:t xml:space="preserve"> tout autre droit que lui confère</w:t>
      </w:r>
      <w:r w:rsidR="00AF172D" w:rsidRPr="00D02842">
        <w:t>nt</w:t>
      </w:r>
      <w:r w:rsidRPr="00D02842">
        <w:t xml:space="preserve"> la Loi et les Règlements d</w:t>
      </w:r>
      <w:r w:rsidR="00C67360" w:rsidRPr="00D02842">
        <w:t>e l’AQJÉHV</w:t>
      </w:r>
      <w:r w:rsidRPr="00D02842">
        <w:t>.</w:t>
      </w:r>
    </w:p>
    <w:p w14:paraId="3933F543" w14:textId="77777777" w:rsidR="00103999" w:rsidRDefault="00103999" w:rsidP="00740BB6"/>
    <w:p w14:paraId="1ECC9CAF" w14:textId="5FF95116" w:rsidR="005E4B61" w:rsidRPr="00D02842" w:rsidRDefault="005E4B61" w:rsidP="005E4B61">
      <w:pPr>
        <w:pStyle w:val="Titre2"/>
        <w:rPr>
          <w:lang w:val="fr-CA"/>
        </w:rPr>
      </w:pPr>
      <w:bookmarkStart w:id="53" w:name="_Toc193026017"/>
      <w:r w:rsidRPr="00D02842">
        <w:t>Article 2</w:t>
      </w:r>
      <w:r>
        <w:t>6</w:t>
      </w:r>
      <w:r w:rsidRPr="00D02842">
        <w:tab/>
      </w:r>
      <w:r w:rsidRPr="00D02842">
        <w:rPr>
          <w:b/>
          <w:lang w:val="fr-CA"/>
        </w:rPr>
        <w:t>Assemblée extraordinaire</w:t>
      </w:r>
      <w:bookmarkEnd w:id="53"/>
    </w:p>
    <w:p w14:paraId="2AA3B1B4" w14:textId="77777777" w:rsidR="005E4B61" w:rsidRPr="00D02842" w:rsidRDefault="005E4B61" w:rsidP="005E4B61">
      <w:pPr>
        <w:rPr>
          <w:lang w:val="fr-CA"/>
        </w:rPr>
      </w:pPr>
    </w:p>
    <w:p w14:paraId="64E50ED8" w14:textId="77777777" w:rsidR="005E4B61" w:rsidRPr="00D02842" w:rsidRDefault="005E4B61" w:rsidP="005E4B61">
      <w:pPr>
        <w:rPr>
          <w:lang w:val="fr-CA"/>
        </w:rPr>
      </w:pPr>
      <w:r w:rsidRPr="00D02842">
        <w:rPr>
          <w:lang w:val="fr-CA"/>
        </w:rPr>
        <w:t>Le Conseil d’administration peut convoquer une Assemblée extraordinaire lorsque jugé opportun pour la bonne administration des affaires de l’AQJÉHV. seules les points mentionnés explicitement dans l’avis de convocation pourront être étudiés.</w:t>
      </w:r>
    </w:p>
    <w:p w14:paraId="4277671C" w14:textId="77777777" w:rsidR="005E4B61" w:rsidRPr="00D02842" w:rsidRDefault="005E4B61" w:rsidP="005E4B61"/>
    <w:p w14:paraId="3F724BA4" w14:textId="77777777" w:rsidR="005E4B61" w:rsidRPr="00D02842" w:rsidRDefault="005E4B61" w:rsidP="00740BB6"/>
    <w:p w14:paraId="74B88A1C" w14:textId="77777777" w:rsidR="006B2FFB" w:rsidRPr="00D02842" w:rsidRDefault="006B2FFB">
      <w:pPr>
        <w:spacing w:line="240" w:lineRule="auto"/>
        <w:rPr>
          <w:b/>
          <w:bCs/>
          <w:sz w:val="32"/>
        </w:rPr>
      </w:pPr>
      <w:bookmarkStart w:id="54" w:name="_Toc120713998"/>
      <w:bookmarkStart w:id="55" w:name="_Toc181371149"/>
      <w:r w:rsidRPr="00D02842">
        <w:br w:type="page"/>
      </w:r>
    </w:p>
    <w:p w14:paraId="6DB33F91" w14:textId="1024F430" w:rsidR="00000B6E" w:rsidRPr="00D02842" w:rsidRDefault="00B328BA" w:rsidP="00EC0951">
      <w:pPr>
        <w:pStyle w:val="Titre1"/>
        <w:rPr>
          <w:color w:val="auto"/>
        </w:rPr>
      </w:pPr>
      <w:bookmarkStart w:id="56" w:name="_Toc193026018"/>
      <w:r w:rsidRPr="00D02842">
        <w:rPr>
          <w:color w:val="auto"/>
        </w:rPr>
        <w:lastRenderedPageBreak/>
        <w:t xml:space="preserve">Section </w:t>
      </w:r>
      <w:bookmarkStart w:id="57" w:name="_Toc120713999"/>
      <w:bookmarkEnd w:id="54"/>
      <w:r w:rsidRPr="00D02842">
        <w:rPr>
          <w:color w:val="auto"/>
        </w:rPr>
        <w:t>V</w:t>
      </w:r>
      <w:r w:rsidR="007F6577" w:rsidRPr="00D02842">
        <w:rPr>
          <w:color w:val="auto"/>
        </w:rPr>
        <w:t>I</w:t>
      </w:r>
      <w:r w:rsidRPr="00D02842">
        <w:rPr>
          <w:color w:val="auto"/>
        </w:rPr>
        <w:t xml:space="preserve"> : </w:t>
      </w:r>
      <w:r w:rsidR="00DF3605" w:rsidRPr="00D02842">
        <w:rPr>
          <w:color w:val="auto"/>
        </w:rPr>
        <w:t>C</w:t>
      </w:r>
      <w:r w:rsidRPr="00D02842">
        <w:rPr>
          <w:color w:val="auto"/>
        </w:rPr>
        <w:t>onseil d’administration</w:t>
      </w:r>
      <w:bookmarkEnd w:id="55"/>
      <w:bookmarkEnd w:id="56"/>
      <w:bookmarkEnd w:id="57"/>
    </w:p>
    <w:p w14:paraId="11C80A9E" w14:textId="77777777" w:rsidR="00000B6E" w:rsidRPr="00D02842" w:rsidRDefault="00000B6E" w:rsidP="00EC0951"/>
    <w:p w14:paraId="12D7C8C6" w14:textId="3A092DF5" w:rsidR="004125F4" w:rsidRPr="00D02842" w:rsidRDefault="001A2207" w:rsidP="00D244E0">
      <w:pPr>
        <w:pStyle w:val="Titre2"/>
        <w:rPr>
          <w:b/>
        </w:rPr>
      </w:pPr>
      <w:bookmarkStart w:id="58" w:name="_Toc193026019"/>
      <w:r w:rsidRPr="00D02842">
        <w:t xml:space="preserve">Article </w:t>
      </w:r>
      <w:r w:rsidR="00A360DC" w:rsidRPr="00D02842">
        <w:t>2</w:t>
      </w:r>
      <w:r w:rsidR="00066062" w:rsidRPr="00D02842">
        <w:t>7</w:t>
      </w:r>
      <w:r w:rsidRPr="00D02842">
        <w:rPr>
          <w:rFonts w:cs="Arial"/>
          <w:lang w:val="fr-CA"/>
        </w:rPr>
        <w:tab/>
      </w:r>
      <w:r w:rsidR="00B328BA" w:rsidRPr="00D02842">
        <w:rPr>
          <w:b/>
        </w:rPr>
        <w:t>Composition</w:t>
      </w:r>
      <w:bookmarkEnd w:id="58"/>
    </w:p>
    <w:p w14:paraId="77E38AE2" w14:textId="77777777" w:rsidR="001A2207" w:rsidRPr="00D02842" w:rsidRDefault="001A2207" w:rsidP="00EC0951"/>
    <w:p w14:paraId="43ED75F4" w14:textId="2097A364" w:rsidR="00E1521A" w:rsidRPr="00D02842" w:rsidRDefault="00DF3605" w:rsidP="00EC0951">
      <w:r w:rsidRPr="00D02842">
        <w:t>L</w:t>
      </w:r>
      <w:r w:rsidR="00877BF8" w:rsidRPr="00D02842">
        <w:t xml:space="preserve">e Conseil d’administration est composé de cinq (5) </w:t>
      </w:r>
      <w:r w:rsidR="000A35A3" w:rsidRPr="00D02842">
        <w:t>m</w:t>
      </w:r>
      <w:r w:rsidR="00AF172D" w:rsidRPr="00D02842">
        <w:t>embres</w:t>
      </w:r>
      <w:r w:rsidR="00CE7A64">
        <w:t>,</w:t>
      </w:r>
      <w:r w:rsidR="00AF172D" w:rsidRPr="00D02842">
        <w:t xml:space="preserve"> </w:t>
      </w:r>
      <w:r w:rsidR="00E1521A" w:rsidRPr="00D02842">
        <w:t>é</w:t>
      </w:r>
      <w:r w:rsidR="00470E6A" w:rsidRPr="00D02842">
        <w:t xml:space="preserve">lus par les </w:t>
      </w:r>
      <w:r w:rsidR="000A35A3" w:rsidRPr="00D02842">
        <w:t>m</w:t>
      </w:r>
      <w:r w:rsidR="00470E6A" w:rsidRPr="00D02842">
        <w:t>embres joueurs.</w:t>
      </w:r>
      <w:r w:rsidR="001A2207" w:rsidRPr="00D02842">
        <w:t xml:space="preserve"> </w:t>
      </w:r>
      <w:r w:rsidR="00E1521A" w:rsidRPr="00D02842">
        <w:t xml:space="preserve">Il est </w:t>
      </w:r>
      <w:r w:rsidR="00877BF8" w:rsidRPr="00D02842">
        <w:t xml:space="preserve">formé </w:t>
      </w:r>
      <w:r w:rsidR="00E1521A" w:rsidRPr="00D02842">
        <w:t>d</w:t>
      </w:r>
      <w:r w:rsidR="00D33CE6" w:rsidRPr="00D02842">
        <w:t>e la</w:t>
      </w:r>
      <w:r w:rsidR="001D3FAA" w:rsidRPr="00D02842">
        <w:t xml:space="preserve"> </w:t>
      </w:r>
      <w:r w:rsidR="00E1521A" w:rsidRPr="00D02842">
        <w:t>présiden</w:t>
      </w:r>
      <w:r w:rsidR="00D33CE6" w:rsidRPr="00D02842">
        <w:t>ce</w:t>
      </w:r>
      <w:r w:rsidR="00E1521A" w:rsidRPr="00D02842">
        <w:t xml:space="preserve">, </w:t>
      </w:r>
      <w:r w:rsidR="001D3FAA" w:rsidRPr="00D02842">
        <w:t>d</w:t>
      </w:r>
      <w:r w:rsidR="00D33CE6" w:rsidRPr="00D02842">
        <w:t>e la</w:t>
      </w:r>
      <w:r w:rsidR="001D3FAA" w:rsidRPr="00D02842">
        <w:t xml:space="preserve"> </w:t>
      </w:r>
      <w:r w:rsidR="00E1521A" w:rsidRPr="00D02842">
        <w:t>vice-présiden</w:t>
      </w:r>
      <w:r w:rsidR="00D33CE6" w:rsidRPr="00D02842">
        <w:t>ce</w:t>
      </w:r>
      <w:r w:rsidR="00E1521A" w:rsidRPr="00D02842">
        <w:t xml:space="preserve">, </w:t>
      </w:r>
      <w:r w:rsidR="001D3FAA" w:rsidRPr="00D02842">
        <w:t>d</w:t>
      </w:r>
      <w:r w:rsidR="00D33CE6" w:rsidRPr="00D02842">
        <w:t>e la</w:t>
      </w:r>
      <w:r w:rsidR="001D3FAA" w:rsidRPr="00D02842">
        <w:t xml:space="preserve"> </w:t>
      </w:r>
      <w:r w:rsidR="00E1521A" w:rsidRPr="00D02842">
        <w:t>trésorer</w:t>
      </w:r>
      <w:r w:rsidR="00D33CE6" w:rsidRPr="00D02842">
        <w:t>ie</w:t>
      </w:r>
      <w:r w:rsidR="00E1521A" w:rsidRPr="00D02842">
        <w:t xml:space="preserve">, </w:t>
      </w:r>
      <w:r w:rsidR="001D3FAA" w:rsidRPr="00D02842">
        <w:t xml:space="preserve">du </w:t>
      </w:r>
      <w:r w:rsidR="00E1521A" w:rsidRPr="00D02842">
        <w:t>secréta</w:t>
      </w:r>
      <w:r w:rsidR="00D33CE6" w:rsidRPr="00D02842">
        <w:t>r</w:t>
      </w:r>
      <w:r w:rsidR="00E1521A" w:rsidRPr="00D02842">
        <w:t>i</w:t>
      </w:r>
      <w:r w:rsidR="00D33CE6" w:rsidRPr="00D02842">
        <w:t>at</w:t>
      </w:r>
      <w:r w:rsidR="00E1521A" w:rsidRPr="00D02842">
        <w:t xml:space="preserve"> et </w:t>
      </w:r>
      <w:r w:rsidR="001D3FAA" w:rsidRPr="00D02842">
        <w:t xml:space="preserve">d’un </w:t>
      </w:r>
      <w:r w:rsidR="00685380">
        <w:t>administrateur</w:t>
      </w:r>
      <w:r w:rsidR="00E1521A" w:rsidRPr="00D02842">
        <w:t>.</w:t>
      </w:r>
      <w:r w:rsidR="00F42CB2" w:rsidRPr="00D02842">
        <w:t xml:space="preserve"> Le cas échéant, </w:t>
      </w:r>
      <w:r w:rsidR="00650A15" w:rsidRPr="00D02842">
        <w:t xml:space="preserve">la </w:t>
      </w:r>
      <w:r w:rsidR="00352D0D" w:rsidRPr="00D02842">
        <w:t>D</w:t>
      </w:r>
      <w:r w:rsidR="00650A15" w:rsidRPr="00D02842">
        <w:t xml:space="preserve">irection générale </w:t>
      </w:r>
      <w:r w:rsidR="00155430" w:rsidRPr="00D02842">
        <w:t>siégera</w:t>
      </w:r>
      <w:r w:rsidR="00650A15" w:rsidRPr="00D02842">
        <w:t xml:space="preserve"> également au Conseil</w:t>
      </w:r>
      <w:r w:rsidR="00975F35" w:rsidRPr="00D02842">
        <w:t>,</w:t>
      </w:r>
      <w:r w:rsidR="00650A15" w:rsidRPr="00D02842">
        <w:t xml:space="preserve"> à titre de personne-ressource</w:t>
      </w:r>
      <w:r w:rsidR="00AF172D" w:rsidRPr="00D02842">
        <w:t xml:space="preserve"> et sans droit de vote</w:t>
      </w:r>
      <w:r w:rsidR="00650A15" w:rsidRPr="00D02842">
        <w:t>.</w:t>
      </w:r>
    </w:p>
    <w:p w14:paraId="55EFBDA8" w14:textId="77777777" w:rsidR="00470E6A" w:rsidRPr="00D02842" w:rsidRDefault="00470E6A" w:rsidP="00EC0951"/>
    <w:p w14:paraId="1E6CE4C9" w14:textId="211FE789" w:rsidR="00A35A10" w:rsidRPr="00D02842" w:rsidRDefault="009D6AB9" w:rsidP="009D6AB9">
      <w:pPr>
        <w:pStyle w:val="Titre2"/>
        <w:rPr>
          <w:rFonts w:cs="Arial"/>
          <w:lang w:val="fr-CA"/>
        </w:rPr>
      </w:pPr>
      <w:bookmarkStart w:id="59" w:name="_Toc193026020"/>
      <w:r w:rsidRPr="00D02842">
        <w:t>Article 2</w:t>
      </w:r>
      <w:r w:rsidR="00066062" w:rsidRPr="00D02842">
        <w:t>8</w:t>
      </w:r>
      <w:r w:rsidRPr="00D02842">
        <w:rPr>
          <w:rFonts w:cs="Arial"/>
          <w:lang w:val="fr-CA"/>
        </w:rPr>
        <w:tab/>
      </w:r>
      <w:r w:rsidR="00B02E8C" w:rsidRPr="00D02842">
        <w:rPr>
          <w:rFonts w:cs="Arial"/>
          <w:lang w:val="fr-CA"/>
        </w:rPr>
        <w:t>Critères de r</w:t>
      </w:r>
      <w:r w:rsidR="00A35A10" w:rsidRPr="00D02842">
        <w:rPr>
          <w:rFonts w:cs="Arial"/>
          <w:lang w:val="fr-CA"/>
        </w:rPr>
        <w:t>eprésentativité</w:t>
      </w:r>
      <w:bookmarkEnd w:id="59"/>
    </w:p>
    <w:p w14:paraId="75CB443F" w14:textId="77777777" w:rsidR="009D6AB9" w:rsidRPr="00D02842" w:rsidRDefault="009D6AB9" w:rsidP="00EC0951"/>
    <w:p w14:paraId="2F90D732" w14:textId="08F95ADA" w:rsidR="00E627F7" w:rsidRDefault="00740BB6" w:rsidP="00EC0951">
      <w:r w:rsidRPr="00D02842">
        <w:t xml:space="preserve">Les sièges seront répartis </w:t>
      </w:r>
      <w:r w:rsidR="006069A7">
        <w:t>selon</w:t>
      </w:r>
      <w:r w:rsidR="00A35A10" w:rsidRPr="00D02842">
        <w:t xml:space="preserve"> </w:t>
      </w:r>
      <w:r w:rsidR="006069A7">
        <w:t>l</w:t>
      </w:r>
      <w:r w:rsidR="00A35A10" w:rsidRPr="00D02842">
        <w:t xml:space="preserve">es </w:t>
      </w:r>
      <w:r w:rsidR="006069A7">
        <w:t>critères</w:t>
      </w:r>
      <w:r w:rsidR="00E627F7">
        <w:t xml:space="preserve"> suivants :</w:t>
      </w:r>
    </w:p>
    <w:p w14:paraId="032C20AD" w14:textId="29B92F62" w:rsidR="00AF172D" w:rsidRPr="00D02842" w:rsidRDefault="0070217B" w:rsidP="00740BB6">
      <w:pPr>
        <w:pStyle w:val="Paragraphedeliste"/>
        <w:numPr>
          <w:ilvl w:val="0"/>
          <w:numId w:val="38"/>
        </w:numPr>
      </w:pPr>
      <w:r w:rsidRPr="00D02842">
        <w:t>u</w:t>
      </w:r>
      <w:r w:rsidR="00877BF8" w:rsidRPr="00D02842">
        <w:t xml:space="preserve">n minimum de </w:t>
      </w:r>
      <w:r w:rsidR="00590613" w:rsidRPr="00D02842">
        <w:t>trois</w:t>
      </w:r>
      <w:r w:rsidR="00877BF8" w:rsidRPr="00D02842">
        <w:t xml:space="preserve"> (</w:t>
      </w:r>
      <w:r w:rsidR="00590613" w:rsidRPr="00D02842">
        <w:t>3</w:t>
      </w:r>
      <w:r w:rsidR="00877BF8" w:rsidRPr="00D02842">
        <w:t xml:space="preserve">) </w:t>
      </w:r>
      <w:r w:rsidR="000400D4" w:rsidRPr="00D02842">
        <w:t>sièges</w:t>
      </w:r>
      <w:r w:rsidR="00877BF8" w:rsidRPr="00D02842">
        <w:t xml:space="preserve"> </w:t>
      </w:r>
      <w:r w:rsidR="006069A7">
        <w:t xml:space="preserve">pour les </w:t>
      </w:r>
      <w:r w:rsidR="000A35A3" w:rsidRPr="00D02842">
        <w:t>m</w:t>
      </w:r>
      <w:r w:rsidR="00877BF8" w:rsidRPr="00D02842">
        <w:t>embres joueurs résidant au Québec</w:t>
      </w:r>
      <w:r w:rsidR="00AF172D" w:rsidRPr="00D02842">
        <w:t> ;</w:t>
      </w:r>
    </w:p>
    <w:p w14:paraId="1385F622" w14:textId="0A5D5011" w:rsidR="001814E1" w:rsidRDefault="0070217B" w:rsidP="00740BB6">
      <w:pPr>
        <w:pStyle w:val="Paragraphedeliste"/>
        <w:numPr>
          <w:ilvl w:val="0"/>
          <w:numId w:val="38"/>
        </w:numPr>
      </w:pPr>
      <w:r w:rsidRPr="00D02842">
        <w:t>u</w:t>
      </w:r>
      <w:r w:rsidR="00877BF8" w:rsidRPr="00D02842">
        <w:t xml:space="preserve">n </w:t>
      </w:r>
      <w:r w:rsidR="00590613" w:rsidRPr="00D02842">
        <w:t>maximum d</w:t>
      </w:r>
      <w:r w:rsidR="00180E44">
        <w:t xml:space="preserve">e deux </w:t>
      </w:r>
      <w:r w:rsidR="00877BF8" w:rsidRPr="00D02842">
        <w:t>(</w:t>
      </w:r>
      <w:r w:rsidR="00180E44">
        <w:t>2</w:t>
      </w:r>
      <w:r w:rsidR="00877BF8" w:rsidRPr="00D02842">
        <w:t xml:space="preserve">) </w:t>
      </w:r>
      <w:r w:rsidR="0069485B">
        <w:t xml:space="preserve">sièges </w:t>
      </w:r>
      <w:r w:rsidR="006069A7">
        <w:t>pour les</w:t>
      </w:r>
      <w:r w:rsidR="0069485B">
        <w:t xml:space="preserve"> </w:t>
      </w:r>
      <w:r w:rsidR="00180E44">
        <w:t xml:space="preserve">membres </w:t>
      </w:r>
      <w:r w:rsidR="001814E1">
        <w:t xml:space="preserve">hors Québec </w:t>
      </w:r>
      <w:r w:rsidR="006069A7">
        <w:t>et/</w:t>
      </w:r>
      <w:r w:rsidR="001814E1">
        <w:t>ou amis.</w:t>
      </w:r>
    </w:p>
    <w:p w14:paraId="5E78DDC4" w14:textId="52C65369" w:rsidR="00842963" w:rsidRPr="00D02842" w:rsidRDefault="00842963" w:rsidP="00EC0951"/>
    <w:p w14:paraId="617D23DD" w14:textId="1F6135B2" w:rsidR="0043125B" w:rsidRPr="00D02842" w:rsidRDefault="0043125B" w:rsidP="0043125B">
      <w:pPr>
        <w:pStyle w:val="Titre2"/>
      </w:pPr>
      <w:bookmarkStart w:id="60" w:name="_Toc193026021"/>
      <w:r w:rsidRPr="00D02842">
        <w:t xml:space="preserve">Article </w:t>
      </w:r>
      <w:r w:rsidR="00066062" w:rsidRPr="00D02842">
        <w:t>29</w:t>
      </w:r>
      <w:r w:rsidRPr="00D02842">
        <w:tab/>
      </w:r>
      <w:r w:rsidRPr="00D02842">
        <w:rPr>
          <w:b/>
        </w:rPr>
        <w:t>C</w:t>
      </w:r>
      <w:r w:rsidR="000C3668">
        <w:rPr>
          <w:b/>
        </w:rPr>
        <w:t>ritères d’é</w:t>
      </w:r>
      <w:r w:rsidRPr="00D02842">
        <w:rPr>
          <w:b/>
        </w:rPr>
        <w:t>ligibilité</w:t>
      </w:r>
      <w:bookmarkEnd w:id="60"/>
    </w:p>
    <w:p w14:paraId="18D5B5B8" w14:textId="77777777" w:rsidR="0043125B" w:rsidRPr="00D02842" w:rsidRDefault="0043125B" w:rsidP="0043125B"/>
    <w:p w14:paraId="4A2D1703" w14:textId="0422ACEF" w:rsidR="001814E1" w:rsidRDefault="004E1A92" w:rsidP="0043125B">
      <w:pPr>
        <w:rPr>
          <w:lang w:val="fr-CA"/>
        </w:rPr>
      </w:pPr>
      <w:r w:rsidRPr="00D02842">
        <w:rPr>
          <w:lang w:val="fr-CA"/>
        </w:rPr>
        <w:t>T</w:t>
      </w:r>
      <w:r w:rsidR="0043125B" w:rsidRPr="00D02842">
        <w:rPr>
          <w:lang w:val="fr-CA"/>
        </w:rPr>
        <w:t xml:space="preserve">ous les </w:t>
      </w:r>
      <w:r w:rsidR="000A35A3" w:rsidRPr="00D02842">
        <w:rPr>
          <w:lang w:val="fr-CA"/>
        </w:rPr>
        <w:t>m</w:t>
      </w:r>
      <w:r w:rsidR="0043125B" w:rsidRPr="00D02842">
        <w:rPr>
          <w:lang w:val="fr-CA"/>
        </w:rPr>
        <w:t>embres en règle sont éligibles et rééligibles</w:t>
      </w:r>
      <w:r w:rsidR="000C3668">
        <w:rPr>
          <w:lang w:val="fr-CA"/>
        </w:rPr>
        <w:t xml:space="preserve"> à condition de remplir les conditions exigées par la Loi</w:t>
      </w:r>
      <w:r w:rsidR="001814E1">
        <w:rPr>
          <w:lang w:val="fr-CA"/>
        </w:rPr>
        <w:t>.</w:t>
      </w:r>
    </w:p>
    <w:p w14:paraId="48FA1361" w14:textId="77777777" w:rsidR="0043125B" w:rsidRPr="00D02842" w:rsidRDefault="0043125B" w:rsidP="0043125B"/>
    <w:p w14:paraId="17C24D61" w14:textId="2EBFD85F" w:rsidR="00975F35" w:rsidRPr="00D02842" w:rsidRDefault="001D3FAA" w:rsidP="001D3FAA">
      <w:pPr>
        <w:pStyle w:val="Titre2"/>
      </w:pPr>
      <w:bookmarkStart w:id="61" w:name="_Toc193026022"/>
      <w:r w:rsidRPr="00D02842">
        <w:t xml:space="preserve">Article </w:t>
      </w:r>
      <w:r w:rsidR="0043125B" w:rsidRPr="00D02842">
        <w:t>3</w:t>
      </w:r>
      <w:r w:rsidR="00066062" w:rsidRPr="00D02842">
        <w:t>0</w:t>
      </w:r>
      <w:r w:rsidRPr="00D02842">
        <w:tab/>
      </w:r>
      <w:r w:rsidR="00975F35" w:rsidRPr="00D02842">
        <w:t>Répartition des postes au sein du Conseil</w:t>
      </w:r>
      <w:bookmarkEnd w:id="61"/>
    </w:p>
    <w:p w14:paraId="6A0B2658" w14:textId="77777777" w:rsidR="001D3FAA" w:rsidRPr="00D02842" w:rsidRDefault="001D3FAA" w:rsidP="00EC0951"/>
    <w:p w14:paraId="156C65ED" w14:textId="47C0886B" w:rsidR="00A87284" w:rsidRDefault="00975F35" w:rsidP="00B82E79">
      <w:r w:rsidRPr="00D02842">
        <w:t>L</w:t>
      </w:r>
      <w:r w:rsidR="00315925" w:rsidRPr="00D02842">
        <w:t xml:space="preserve">es </w:t>
      </w:r>
      <w:r w:rsidRPr="00D02842">
        <w:t xml:space="preserve">postes sont répartis entre les </w:t>
      </w:r>
      <w:r w:rsidR="000A35A3" w:rsidRPr="00D02842">
        <w:t>m</w:t>
      </w:r>
      <w:r w:rsidRPr="00D02842">
        <w:t>embres du Conseil lors de la réunion statutaire qui suit l’Assemblée générale.</w:t>
      </w:r>
      <w:r w:rsidR="00B82E79" w:rsidRPr="00D02842">
        <w:t xml:space="preserve"> </w:t>
      </w:r>
    </w:p>
    <w:p w14:paraId="56A86AA5" w14:textId="77777777" w:rsidR="00A87284" w:rsidRDefault="00A87284" w:rsidP="00B82E79"/>
    <w:p w14:paraId="6F624214" w14:textId="3DC8D01A" w:rsidR="00B82E79" w:rsidRPr="00D02842" w:rsidRDefault="00B82E79" w:rsidP="00B82E79">
      <w:pPr>
        <w:rPr>
          <w:lang w:val="fr-CA"/>
        </w:rPr>
      </w:pPr>
      <w:r w:rsidRPr="00D02842">
        <w:rPr>
          <w:lang w:val="fr-CA"/>
        </w:rPr>
        <w:t xml:space="preserve">La </w:t>
      </w:r>
      <w:r w:rsidR="000D57E2" w:rsidRPr="00D02842">
        <w:rPr>
          <w:lang w:val="fr-CA"/>
        </w:rPr>
        <w:t>p</w:t>
      </w:r>
      <w:r w:rsidRPr="00D02842">
        <w:rPr>
          <w:lang w:val="fr-CA"/>
        </w:rPr>
        <w:t>résidence de l’AQJÉHV doit être occupée par un</w:t>
      </w:r>
      <w:r w:rsidR="001814E1">
        <w:rPr>
          <w:lang w:val="fr-CA"/>
        </w:rPr>
        <w:t xml:space="preserve"> membre joueur</w:t>
      </w:r>
      <w:r w:rsidRPr="00D02842">
        <w:rPr>
          <w:lang w:val="fr-CA"/>
        </w:rPr>
        <w:t xml:space="preserve"> handicapé visuel</w:t>
      </w:r>
      <w:r w:rsidR="00235578" w:rsidRPr="00D02842">
        <w:rPr>
          <w:lang w:val="fr-CA"/>
        </w:rPr>
        <w:t xml:space="preserve"> résidant au Québec</w:t>
      </w:r>
      <w:r w:rsidRPr="00D02842">
        <w:rPr>
          <w:lang w:val="fr-CA"/>
        </w:rPr>
        <w:t>.</w:t>
      </w:r>
    </w:p>
    <w:p w14:paraId="73BDFA38" w14:textId="72AF0FA2" w:rsidR="00BA629D" w:rsidRPr="00D02842" w:rsidRDefault="00BA629D">
      <w:pPr>
        <w:spacing w:line="240" w:lineRule="auto"/>
        <w:rPr>
          <w:sz w:val="28"/>
        </w:rPr>
      </w:pPr>
    </w:p>
    <w:p w14:paraId="74525623" w14:textId="77777777" w:rsidR="007B7D49" w:rsidRDefault="007B7D49">
      <w:pPr>
        <w:spacing w:line="240" w:lineRule="auto"/>
        <w:rPr>
          <w:sz w:val="28"/>
        </w:rPr>
      </w:pPr>
      <w:r>
        <w:br w:type="page"/>
      </w:r>
    </w:p>
    <w:p w14:paraId="6D6ACB33" w14:textId="3A589B80" w:rsidR="001A2207" w:rsidRPr="00D02842" w:rsidRDefault="001A2207" w:rsidP="00D244E0">
      <w:pPr>
        <w:pStyle w:val="Titre2"/>
        <w:rPr>
          <w:lang w:val="fr-CA"/>
        </w:rPr>
      </w:pPr>
      <w:bookmarkStart w:id="62" w:name="_Toc193026023"/>
      <w:r w:rsidRPr="00D02842">
        <w:lastRenderedPageBreak/>
        <w:t xml:space="preserve">Article </w:t>
      </w:r>
      <w:r w:rsidR="0043125B" w:rsidRPr="00D02842">
        <w:t>3</w:t>
      </w:r>
      <w:r w:rsidR="00066062" w:rsidRPr="00D02842">
        <w:t>1</w:t>
      </w:r>
      <w:r w:rsidR="00EC0951" w:rsidRPr="00D02842">
        <w:tab/>
      </w:r>
      <w:r w:rsidRPr="00D02842">
        <w:rPr>
          <w:b/>
          <w:lang w:val="fr-CA"/>
        </w:rPr>
        <w:t>D</w:t>
      </w:r>
      <w:r w:rsidR="00B328BA" w:rsidRPr="00D02842">
        <w:rPr>
          <w:b/>
          <w:lang w:val="fr-CA"/>
        </w:rPr>
        <w:t>urée d</w:t>
      </w:r>
      <w:r w:rsidR="00EF51F0" w:rsidRPr="00D02842">
        <w:rPr>
          <w:b/>
          <w:lang w:val="fr-CA"/>
        </w:rPr>
        <w:t>u mandat</w:t>
      </w:r>
      <w:bookmarkEnd w:id="62"/>
    </w:p>
    <w:p w14:paraId="20D6718C" w14:textId="77777777" w:rsidR="00EC0951" w:rsidRPr="00D02842" w:rsidRDefault="00EC0951" w:rsidP="00EC0951">
      <w:pPr>
        <w:rPr>
          <w:lang w:val="fr-CA"/>
        </w:rPr>
      </w:pPr>
    </w:p>
    <w:p w14:paraId="1FFB3C85" w14:textId="0FBEDBB4" w:rsidR="0093497A" w:rsidRPr="00D02842" w:rsidRDefault="001A2207" w:rsidP="00EC0951">
      <w:pPr>
        <w:rPr>
          <w:lang w:val="fr-CA"/>
        </w:rPr>
      </w:pPr>
      <w:r w:rsidRPr="00D02842">
        <w:rPr>
          <w:lang w:val="fr-CA"/>
        </w:rPr>
        <w:t>L</w:t>
      </w:r>
      <w:r w:rsidR="00BA629D" w:rsidRPr="00D02842">
        <w:rPr>
          <w:lang w:val="fr-CA"/>
        </w:rPr>
        <w:t>a durée</w:t>
      </w:r>
      <w:r w:rsidR="000A0AE6" w:rsidRPr="00D02842">
        <w:rPr>
          <w:lang w:val="fr-CA"/>
        </w:rPr>
        <w:t xml:space="preserve"> du </w:t>
      </w:r>
      <w:r w:rsidR="00EF51F0" w:rsidRPr="00D02842">
        <w:rPr>
          <w:lang w:val="fr-CA"/>
        </w:rPr>
        <w:t>mandat</w:t>
      </w:r>
      <w:r w:rsidRPr="00D02842">
        <w:rPr>
          <w:lang w:val="fr-CA"/>
        </w:rPr>
        <w:t xml:space="preserve"> de chaque </w:t>
      </w:r>
      <w:r w:rsidR="00561DB4" w:rsidRPr="00D02842">
        <w:rPr>
          <w:lang w:val="fr-CA"/>
        </w:rPr>
        <w:t>a</w:t>
      </w:r>
      <w:r w:rsidRPr="00D02842">
        <w:rPr>
          <w:lang w:val="fr-CA"/>
        </w:rPr>
        <w:t>dministrateur est de deux (2) ans</w:t>
      </w:r>
      <w:r w:rsidR="0093497A" w:rsidRPr="00D02842">
        <w:rPr>
          <w:lang w:val="fr-CA"/>
        </w:rPr>
        <w:t xml:space="preserve"> à compter de son élection.</w:t>
      </w:r>
      <w:r w:rsidR="00315925" w:rsidRPr="00D02842">
        <w:rPr>
          <w:lang w:val="fr-CA"/>
        </w:rPr>
        <w:t xml:space="preserve"> L</w:t>
      </w:r>
      <w:r w:rsidR="00BA629D" w:rsidRPr="00D02842">
        <w:rPr>
          <w:lang w:val="fr-CA"/>
        </w:rPr>
        <w:t>a durée</w:t>
      </w:r>
      <w:r w:rsidR="000A0AE6" w:rsidRPr="00D02842">
        <w:rPr>
          <w:lang w:val="fr-CA"/>
        </w:rPr>
        <w:t xml:space="preserve"> du </w:t>
      </w:r>
      <w:r w:rsidR="00315925" w:rsidRPr="00D02842">
        <w:rPr>
          <w:lang w:val="fr-CA"/>
        </w:rPr>
        <w:t>mandat pour chacune des fonctions est d’une (1) année.</w:t>
      </w:r>
      <w:r w:rsidR="000A0AE6" w:rsidRPr="00D02842">
        <w:rPr>
          <w:lang w:val="fr-CA"/>
        </w:rPr>
        <w:t xml:space="preserve"> La </w:t>
      </w:r>
      <w:r w:rsidR="000D57E2" w:rsidRPr="00D02842">
        <w:rPr>
          <w:lang w:val="fr-CA"/>
        </w:rPr>
        <w:t>p</w:t>
      </w:r>
      <w:r w:rsidR="000A0AE6" w:rsidRPr="00D02842">
        <w:rPr>
          <w:lang w:val="fr-CA"/>
        </w:rPr>
        <w:t>résidence ne peut être exercée par une même personne plus de cinq (5) années consécutives.</w:t>
      </w:r>
    </w:p>
    <w:p w14:paraId="35CD44B9" w14:textId="77777777" w:rsidR="001A2207" w:rsidRPr="00D02842" w:rsidRDefault="001A2207" w:rsidP="00EC0951">
      <w:pPr>
        <w:rPr>
          <w:lang w:val="fr-CA"/>
        </w:rPr>
      </w:pPr>
    </w:p>
    <w:p w14:paraId="4AE47BB6" w14:textId="135BFD6B" w:rsidR="003571D1" w:rsidRPr="00D02842" w:rsidRDefault="003571D1" w:rsidP="003571D1">
      <w:pPr>
        <w:pStyle w:val="Titre2"/>
        <w:rPr>
          <w:lang w:val="fr-CA"/>
        </w:rPr>
      </w:pPr>
      <w:bookmarkStart w:id="63" w:name="_Toc193026024"/>
      <w:r w:rsidRPr="00D02842">
        <w:rPr>
          <w:lang w:val="fr-CA"/>
        </w:rPr>
        <w:t>Article 3</w:t>
      </w:r>
      <w:r w:rsidR="00066062" w:rsidRPr="00D02842">
        <w:rPr>
          <w:lang w:val="fr-CA"/>
        </w:rPr>
        <w:t>2</w:t>
      </w:r>
      <w:r w:rsidRPr="00D02842">
        <w:rPr>
          <w:lang w:val="fr-CA"/>
        </w:rPr>
        <w:tab/>
        <w:t>Alternance</w:t>
      </w:r>
      <w:bookmarkEnd w:id="63"/>
    </w:p>
    <w:p w14:paraId="14734D94" w14:textId="77777777" w:rsidR="003571D1" w:rsidRPr="00D02842" w:rsidRDefault="003571D1" w:rsidP="00EC0951">
      <w:pPr>
        <w:rPr>
          <w:lang w:val="fr-CA"/>
        </w:rPr>
      </w:pPr>
    </w:p>
    <w:p w14:paraId="1ED22E66" w14:textId="7B4CB99B" w:rsidR="001A2207" w:rsidRPr="00D02842" w:rsidRDefault="009D6AB9" w:rsidP="00EC0951">
      <w:pPr>
        <w:rPr>
          <w:lang w:val="fr-CA"/>
        </w:rPr>
      </w:pPr>
      <w:r w:rsidRPr="00D02842">
        <w:rPr>
          <w:lang w:val="fr-CA"/>
        </w:rPr>
        <w:t xml:space="preserve">Dans le but </w:t>
      </w:r>
      <w:r w:rsidR="003571D1" w:rsidRPr="00D02842">
        <w:rPr>
          <w:lang w:val="fr-CA"/>
        </w:rPr>
        <w:t>d’assurer une certaine stabilité au Conseil, d</w:t>
      </w:r>
      <w:r w:rsidR="001C78ED" w:rsidRPr="00D02842">
        <w:rPr>
          <w:lang w:val="fr-CA"/>
        </w:rPr>
        <w:t>eux (2</w:t>
      </w:r>
      <w:r w:rsidR="001A2207" w:rsidRPr="00D02842">
        <w:rPr>
          <w:lang w:val="fr-CA"/>
        </w:rPr>
        <w:t>) postes d’</w:t>
      </w:r>
      <w:r w:rsidR="00561DB4" w:rsidRPr="00D02842">
        <w:rPr>
          <w:lang w:val="fr-CA"/>
        </w:rPr>
        <w:t>a</w:t>
      </w:r>
      <w:r w:rsidR="001A2207" w:rsidRPr="00D02842">
        <w:rPr>
          <w:lang w:val="fr-CA"/>
        </w:rPr>
        <w:t>dministrateurs sont mis en élection</w:t>
      </w:r>
      <w:r w:rsidR="006A624C" w:rsidRPr="00D02842">
        <w:rPr>
          <w:lang w:val="fr-CA"/>
        </w:rPr>
        <w:t xml:space="preserve"> aux années paires et trois (3) aux années impaires</w:t>
      </w:r>
      <w:r w:rsidR="001A2207" w:rsidRPr="00D02842">
        <w:rPr>
          <w:lang w:val="fr-CA"/>
        </w:rPr>
        <w:t xml:space="preserve">. </w:t>
      </w:r>
    </w:p>
    <w:p w14:paraId="199AEC21" w14:textId="77777777" w:rsidR="001A2207" w:rsidRPr="00D02842" w:rsidRDefault="001A2207" w:rsidP="00EC0951">
      <w:pPr>
        <w:rPr>
          <w:lang w:val="fr-CA"/>
        </w:rPr>
      </w:pPr>
    </w:p>
    <w:p w14:paraId="7F702711" w14:textId="1C8B69EF" w:rsidR="001A2207" w:rsidRPr="00D02842" w:rsidRDefault="001A2207" w:rsidP="00D244E0">
      <w:pPr>
        <w:pStyle w:val="Titre2"/>
      </w:pPr>
      <w:bookmarkStart w:id="64" w:name="_Toc193026025"/>
      <w:r w:rsidRPr="00D02842">
        <w:t xml:space="preserve">Article </w:t>
      </w:r>
      <w:r w:rsidR="000D40FB" w:rsidRPr="00D02842">
        <w:t>3</w:t>
      </w:r>
      <w:r w:rsidR="00066062" w:rsidRPr="00D02842">
        <w:t>3</w:t>
      </w:r>
      <w:r w:rsidRPr="00D02842">
        <w:tab/>
      </w:r>
      <w:r w:rsidR="00EC0951" w:rsidRPr="00D02842">
        <w:rPr>
          <w:b/>
        </w:rPr>
        <w:t>Pouvoirs du conseil d’administration</w:t>
      </w:r>
      <w:bookmarkEnd w:id="64"/>
    </w:p>
    <w:p w14:paraId="0C97ACF7" w14:textId="77777777" w:rsidR="001A2207" w:rsidRPr="00D02842" w:rsidRDefault="001A2207" w:rsidP="00EC0951"/>
    <w:p w14:paraId="7B1AAC94" w14:textId="085C541F" w:rsidR="00973FA3" w:rsidRPr="00D02842" w:rsidRDefault="001A2207" w:rsidP="00EC0951">
      <w:pPr>
        <w:rPr>
          <w:lang w:val="fr-CA"/>
        </w:rPr>
      </w:pPr>
      <w:r w:rsidRPr="00D02842">
        <w:rPr>
          <w:lang w:val="fr-CA"/>
        </w:rPr>
        <w:t>Le</w:t>
      </w:r>
      <w:r w:rsidR="00740BB6" w:rsidRPr="00D02842">
        <w:rPr>
          <w:lang w:val="fr-CA"/>
        </w:rPr>
        <w:t xml:space="preserve"> Conseil d’a</w:t>
      </w:r>
      <w:r w:rsidRPr="00D02842">
        <w:rPr>
          <w:lang w:val="fr-CA"/>
        </w:rPr>
        <w:t>dministrat</w:t>
      </w:r>
      <w:r w:rsidR="00740BB6" w:rsidRPr="00D02842">
        <w:rPr>
          <w:lang w:val="fr-CA"/>
        </w:rPr>
        <w:t>ion</w:t>
      </w:r>
      <w:r w:rsidRPr="00D02842">
        <w:rPr>
          <w:lang w:val="fr-CA"/>
        </w:rPr>
        <w:t xml:space="preserve"> exerce</w:t>
      </w:r>
      <w:r w:rsidR="00740BB6" w:rsidRPr="00D02842">
        <w:rPr>
          <w:lang w:val="fr-CA"/>
        </w:rPr>
        <w:t>nt</w:t>
      </w:r>
      <w:r w:rsidRPr="00D02842">
        <w:rPr>
          <w:lang w:val="fr-CA"/>
        </w:rPr>
        <w:t xml:space="preserve"> tous les pouvoirs</w:t>
      </w:r>
      <w:r w:rsidR="00740BB6" w:rsidRPr="00D02842">
        <w:rPr>
          <w:lang w:val="fr-CA"/>
        </w:rPr>
        <w:t xml:space="preserve"> </w:t>
      </w:r>
      <w:r w:rsidRPr="00D02842">
        <w:rPr>
          <w:lang w:val="fr-CA"/>
        </w:rPr>
        <w:t>que l</w:t>
      </w:r>
      <w:r w:rsidR="00752594" w:rsidRPr="00D02842">
        <w:rPr>
          <w:lang w:val="fr-CA"/>
        </w:rPr>
        <w:t>’AQJÉHV</w:t>
      </w:r>
      <w:r w:rsidRPr="00D02842">
        <w:rPr>
          <w:lang w:val="fr-CA"/>
        </w:rPr>
        <w:t xml:space="preserve"> </w:t>
      </w:r>
      <w:r w:rsidR="00752594" w:rsidRPr="00D02842">
        <w:rPr>
          <w:lang w:val="fr-CA"/>
        </w:rPr>
        <w:t>elle</w:t>
      </w:r>
      <w:r w:rsidRPr="00D02842">
        <w:rPr>
          <w:lang w:val="fr-CA"/>
        </w:rPr>
        <w:t xml:space="preserve">-même peut exercer </w:t>
      </w:r>
      <w:r w:rsidR="00740BB6" w:rsidRPr="00D02842">
        <w:rPr>
          <w:lang w:val="fr-CA"/>
        </w:rPr>
        <w:t xml:space="preserve">ou </w:t>
      </w:r>
      <w:r w:rsidRPr="00D02842">
        <w:rPr>
          <w:lang w:val="fr-CA"/>
        </w:rPr>
        <w:t>que les Règlements d</w:t>
      </w:r>
      <w:r w:rsidR="00B56F83" w:rsidRPr="00D02842">
        <w:rPr>
          <w:lang w:val="fr-CA"/>
        </w:rPr>
        <w:t>e l’Association</w:t>
      </w:r>
      <w:r w:rsidRPr="00D02842">
        <w:rPr>
          <w:lang w:val="fr-CA"/>
        </w:rPr>
        <w:t xml:space="preserve">, les Actes constitutifs ou la Loi ne réservent pas expressément </w:t>
      </w:r>
      <w:r w:rsidR="00772574" w:rsidRPr="00D02842">
        <w:rPr>
          <w:lang w:val="fr-CA"/>
        </w:rPr>
        <w:t>à l’</w:t>
      </w:r>
      <w:r w:rsidRPr="00D02842">
        <w:rPr>
          <w:lang w:val="fr-CA"/>
        </w:rPr>
        <w:t>Assemblée générale.</w:t>
      </w:r>
      <w:r w:rsidR="00740BB6" w:rsidRPr="00D02842">
        <w:rPr>
          <w:lang w:val="fr-CA"/>
        </w:rPr>
        <w:t xml:space="preserve"> </w:t>
      </w:r>
      <w:r w:rsidR="00973FA3" w:rsidRPr="00D02842">
        <w:rPr>
          <w:lang w:val="fr-CA"/>
        </w:rPr>
        <w:t>Il aura, entre autres, les pouvoirs suivants :</w:t>
      </w:r>
    </w:p>
    <w:p w14:paraId="65E3A1CF" w14:textId="00FE42A7" w:rsidR="001A2207" w:rsidRPr="00D02842" w:rsidRDefault="00957EC4" w:rsidP="00740BB6">
      <w:pPr>
        <w:pStyle w:val="Paragraphedeliste"/>
        <w:numPr>
          <w:ilvl w:val="0"/>
          <w:numId w:val="38"/>
        </w:numPr>
      </w:pPr>
      <w:r w:rsidRPr="00D02842">
        <w:t>a</w:t>
      </w:r>
      <w:r w:rsidR="001A2207" w:rsidRPr="00D02842">
        <w:t>dm</w:t>
      </w:r>
      <w:r w:rsidRPr="00D02842">
        <w:t xml:space="preserve">ettre </w:t>
      </w:r>
      <w:r w:rsidR="00A43649">
        <w:t xml:space="preserve">et exclure </w:t>
      </w:r>
      <w:r w:rsidRPr="00D02842">
        <w:t>les</w:t>
      </w:r>
      <w:r w:rsidR="001A2207" w:rsidRPr="00D02842">
        <w:t xml:space="preserve"> </w:t>
      </w:r>
      <w:r w:rsidR="000A35A3" w:rsidRPr="00D02842">
        <w:t>m</w:t>
      </w:r>
      <w:r w:rsidR="001A2207" w:rsidRPr="00D02842">
        <w:t>embres ;</w:t>
      </w:r>
    </w:p>
    <w:p w14:paraId="40C4998A" w14:textId="0CBDC644" w:rsidR="00881C27" w:rsidRPr="00D02842" w:rsidRDefault="004B0B6B" w:rsidP="00740BB6">
      <w:pPr>
        <w:pStyle w:val="Paragraphedeliste"/>
        <w:numPr>
          <w:ilvl w:val="0"/>
          <w:numId w:val="38"/>
        </w:numPr>
      </w:pPr>
      <w:r w:rsidRPr="00D02842">
        <w:t>c</w:t>
      </w:r>
      <w:r w:rsidR="00D95399" w:rsidRPr="00D02842">
        <w:t>onvo</w:t>
      </w:r>
      <w:r w:rsidR="00957EC4" w:rsidRPr="00D02842">
        <w:t>quer</w:t>
      </w:r>
      <w:r w:rsidRPr="00D02842">
        <w:t xml:space="preserve"> </w:t>
      </w:r>
      <w:r w:rsidR="003C4A2D" w:rsidRPr="00D02842">
        <w:t>d</w:t>
      </w:r>
      <w:r w:rsidR="00881C27" w:rsidRPr="00D02842">
        <w:t xml:space="preserve">es Assemblées </w:t>
      </w:r>
      <w:r w:rsidRPr="00D02842">
        <w:t xml:space="preserve">et </w:t>
      </w:r>
      <w:r w:rsidR="00957EC4" w:rsidRPr="00D02842">
        <w:t xml:space="preserve">en </w:t>
      </w:r>
      <w:r w:rsidR="00881C27" w:rsidRPr="00D02842">
        <w:t>détermin</w:t>
      </w:r>
      <w:r w:rsidR="00957EC4" w:rsidRPr="00D02842">
        <w:t>er</w:t>
      </w:r>
      <w:r w:rsidR="00881C27" w:rsidRPr="00D02842">
        <w:t xml:space="preserve"> l</w:t>
      </w:r>
      <w:r w:rsidR="003C4A2D" w:rsidRPr="00D02842">
        <w:t>’ordre du jour ;</w:t>
      </w:r>
    </w:p>
    <w:p w14:paraId="671B60A8" w14:textId="78CEA57F" w:rsidR="002B0714" w:rsidRPr="00D02842" w:rsidRDefault="00957EC4" w:rsidP="00740BB6">
      <w:pPr>
        <w:pStyle w:val="Paragraphedeliste"/>
        <w:numPr>
          <w:ilvl w:val="0"/>
          <w:numId w:val="38"/>
        </w:numPr>
      </w:pPr>
      <w:r w:rsidRPr="00D02842">
        <w:t>fixer le</w:t>
      </w:r>
      <w:r w:rsidR="002B0714" w:rsidRPr="00D02842">
        <w:t xml:space="preserve"> montant de</w:t>
      </w:r>
      <w:r w:rsidR="00B57FD1" w:rsidRPr="00D02842">
        <w:t>s</w:t>
      </w:r>
      <w:r w:rsidR="00740BB6" w:rsidRPr="00D02842">
        <w:t xml:space="preserve"> </w:t>
      </w:r>
      <w:r w:rsidR="002B0714" w:rsidRPr="00D02842">
        <w:t>cotisation</w:t>
      </w:r>
      <w:r w:rsidR="00B57FD1" w:rsidRPr="00D02842">
        <w:t>s</w:t>
      </w:r>
      <w:r w:rsidR="002B0714" w:rsidRPr="00D02842">
        <w:t> ;</w:t>
      </w:r>
    </w:p>
    <w:p w14:paraId="289CD6F5" w14:textId="2DDBF1CE" w:rsidR="003C4A2D" w:rsidRPr="00D02842" w:rsidRDefault="003C4A2D" w:rsidP="00740BB6">
      <w:pPr>
        <w:pStyle w:val="Paragraphedeliste"/>
        <w:numPr>
          <w:ilvl w:val="0"/>
          <w:numId w:val="38"/>
        </w:numPr>
      </w:pPr>
      <w:r w:rsidRPr="00D02842">
        <w:t>administr</w:t>
      </w:r>
      <w:r w:rsidR="00957EC4" w:rsidRPr="00D02842">
        <w:t>er</w:t>
      </w:r>
      <w:r w:rsidR="00B57FD1" w:rsidRPr="00D02842">
        <w:t xml:space="preserve"> </w:t>
      </w:r>
      <w:r w:rsidR="00957EC4" w:rsidRPr="00D02842">
        <w:t>l</w:t>
      </w:r>
      <w:r w:rsidR="00B57FD1" w:rsidRPr="00D02842">
        <w:t xml:space="preserve">es </w:t>
      </w:r>
      <w:r w:rsidRPr="00D02842">
        <w:t>f</w:t>
      </w:r>
      <w:r w:rsidR="00494D72" w:rsidRPr="00D02842">
        <w:t>inances</w:t>
      </w:r>
      <w:r w:rsidR="00E627F7">
        <w:t xml:space="preserve"> et choisir l’institution bancaire</w:t>
      </w:r>
      <w:r w:rsidRPr="00D02842">
        <w:t> ;</w:t>
      </w:r>
    </w:p>
    <w:p w14:paraId="06081B02" w14:textId="7B778300" w:rsidR="00AA75F4" w:rsidRPr="00D02842" w:rsidRDefault="00AA75F4" w:rsidP="00740BB6">
      <w:pPr>
        <w:pStyle w:val="Paragraphedeliste"/>
        <w:numPr>
          <w:ilvl w:val="0"/>
          <w:numId w:val="38"/>
        </w:numPr>
      </w:pPr>
      <w:r w:rsidRPr="00D02842">
        <w:t>recherche</w:t>
      </w:r>
      <w:r w:rsidR="00957EC4" w:rsidRPr="00D02842">
        <w:t>r</w:t>
      </w:r>
      <w:r w:rsidRPr="00D02842">
        <w:t xml:space="preserve"> </w:t>
      </w:r>
      <w:r w:rsidR="00957EC4" w:rsidRPr="00D02842">
        <w:t>du</w:t>
      </w:r>
      <w:r w:rsidRPr="00D02842">
        <w:t xml:space="preserve"> financement</w:t>
      </w:r>
      <w:r w:rsidR="00E627F7">
        <w:t xml:space="preserve"> par tous moyens permis par la Loi</w:t>
      </w:r>
      <w:r w:rsidRPr="00D02842">
        <w:t> ;</w:t>
      </w:r>
    </w:p>
    <w:p w14:paraId="10C80543" w14:textId="33723287" w:rsidR="003C4A2D" w:rsidRPr="00D02842" w:rsidRDefault="00740BB6" w:rsidP="00740BB6">
      <w:pPr>
        <w:pStyle w:val="Paragraphedeliste"/>
        <w:numPr>
          <w:ilvl w:val="0"/>
          <w:numId w:val="38"/>
        </w:numPr>
      </w:pPr>
      <w:r w:rsidRPr="00D02842">
        <w:t>form</w:t>
      </w:r>
      <w:r w:rsidR="00957EC4" w:rsidRPr="00D02842">
        <w:t>er</w:t>
      </w:r>
      <w:r w:rsidR="001969E3" w:rsidRPr="00D02842">
        <w:t xml:space="preserve"> </w:t>
      </w:r>
      <w:r w:rsidR="003C4A2D" w:rsidRPr="00D02842">
        <w:t>de</w:t>
      </w:r>
      <w:r w:rsidR="00957EC4" w:rsidRPr="00D02842">
        <w:t>s</w:t>
      </w:r>
      <w:r w:rsidR="003C4A2D" w:rsidRPr="00D02842">
        <w:t xml:space="preserve"> comités ;</w:t>
      </w:r>
    </w:p>
    <w:p w14:paraId="2F5A16F4" w14:textId="5AF8A4DE" w:rsidR="00633ADC" w:rsidRPr="00D02842" w:rsidRDefault="00633ADC" w:rsidP="00AA75F4">
      <w:pPr>
        <w:pStyle w:val="Paragraphedeliste"/>
        <w:numPr>
          <w:ilvl w:val="0"/>
          <w:numId w:val="38"/>
        </w:numPr>
      </w:pPr>
      <w:r w:rsidRPr="00D02842">
        <w:t>acqu</w:t>
      </w:r>
      <w:r w:rsidR="00957EC4" w:rsidRPr="00D02842">
        <w:t>érir et vendre des biens</w:t>
      </w:r>
      <w:r w:rsidRPr="00D02842">
        <w:t> ;</w:t>
      </w:r>
    </w:p>
    <w:p w14:paraId="7A018150" w14:textId="4C300FBD" w:rsidR="00957EC4" w:rsidRPr="00D02842" w:rsidRDefault="00957EC4" w:rsidP="00957EC4">
      <w:pPr>
        <w:pStyle w:val="Paragraphedeliste"/>
        <w:numPr>
          <w:ilvl w:val="0"/>
          <w:numId w:val="38"/>
        </w:numPr>
      </w:pPr>
      <w:r w:rsidRPr="00D02842">
        <w:t>négocier ententes et partenariats ;</w:t>
      </w:r>
    </w:p>
    <w:p w14:paraId="136BC32D" w14:textId="0DFDF784" w:rsidR="00957EC4" w:rsidRPr="00D02842" w:rsidRDefault="008D3A82" w:rsidP="00957EC4">
      <w:pPr>
        <w:pStyle w:val="Paragraphedeliste"/>
        <w:numPr>
          <w:ilvl w:val="0"/>
          <w:numId w:val="38"/>
        </w:numPr>
      </w:pPr>
      <w:r>
        <w:t xml:space="preserve">de façon générale, </w:t>
      </w:r>
      <w:r w:rsidR="00957EC4" w:rsidRPr="00D02842">
        <w:t>engager l’AQJÉHV dans toutes espèces de contrats et transactions permis par la Loi.</w:t>
      </w:r>
    </w:p>
    <w:p w14:paraId="0D77E56E" w14:textId="77777777" w:rsidR="008D3A82" w:rsidRDefault="008D3A82" w:rsidP="00D244E0">
      <w:pPr>
        <w:pStyle w:val="Titre2"/>
      </w:pPr>
    </w:p>
    <w:p w14:paraId="30CEFC62" w14:textId="630D3A06" w:rsidR="001A2207" w:rsidRPr="00D02842" w:rsidRDefault="001A2207" w:rsidP="00D244E0">
      <w:pPr>
        <w:pStyle w:val="Titre2"/>
      </w:pPr>
      <w:bookmarkStart w:id="65" w:name="_Toc193026026"/>
      <w:r w:rsidRPr="00D02842">
        <w:t xml:space="preserve">Article </w:t>
      </w:r>
      <w:r w:rsidR="00FB7C1E" w:rsidRPr="00D02842">
        <w:t>3</w:t>
      </w:r>
      <w:r w:rsidR="00066062" w:rsidRPr="00D02842">
        <w:t>4</w:t>
      </w:r>
      <w:r w:rsidRPr="00D02842">
        <w:tab/>
      </w:r>
      <w:r w:rsidR="00975F35" w:rsidRPr="00D02842">
        <w:t>Responsabilités</w:t>
      </w:r>
      <w:r w:rsidR="00EC0951" w:rsidRPr="00D02842">
        <w:rPr>
          <w:b/>
        </w:rPr>
        <w:t xml:space="preserve"> du conseil</w:t>
      </w:r>
      <w:bookmarkEnd w:id="65"/>
    </w:p>
    <w:p w14:paraId="0FB50050" w14:textId="77777777" w:rsidR="001A2207" w:rsidRPr="00D02842" w:rsidRDefault="001A2207" w:rsidP="00EC0951"/>
    <w:p w14:paraId="2DD9C632" w14:textId="22B61A65" w:rsidR="001A2207" w:rsidRPr="00D02842" w:rsidRDefault="001A2207" w:rsidP="00EC0951">
      <w:r w:rsidRPr="00D02842">
        <w:t>Le Conseil d'administration est responsable du bon fonctionnement et de la bonne gouvernance d</w:t>
      </w:r>
      <w:r w:rsidR="000B300F" w:rsidRPr="00D02842">
        <w:t>e l’AQJÉHV</w:t>
      </w:r>
      <w:r w:rsidRPr="00D02842">
        <w:t>. À cette fin, il doit</w:t>
      </w:r>
      <w:r w:rsidR="002B0714" w:rsidRPr="00D02842">
        <w:t>,</w:t>
      </w:r>
      <w:r w:rsidRPr="00D02842">
        <w:t xml:space="preserve"> notamment :</w:t>
      </w:r>
    </w:p>
    <w:p w14:paraId="754492BD" w14:textId="77777777" w:rsidR="006679F4" w:rsidRPr="00D02842" w:rsidRDefault="006679F4" w:rsidP="006679F4">
      <w:pPr>
        <w:pStyle w:val="Paragraphedeliste"/>
        <w:numPr>
          <w:ilvl w:val="0"/>
          <w:numId w:val="38"/>
        </w:numPr>
      </w:pPr>
      <w:r w:rsidRPr="00D02842">
        <w:lastRenderedPageBreak/>
        <w:t>voir à la répartition des postes au Conseil dans le meilleur intérêt de l’Association ;</w:t>
      </w:r>
    </w:p>
    <w:p w14:paraId="29D63E4D" w14:textId="77777777" w:rsidR="00BC425E" w:rsidRDefault="00652164" w:rsidP="00652164">
      <w:pPr>
        <w:pStyle w:val="Paragraphedeliste"/>
        <w:numPr>
          <w:ilvl w:val="0"/>
          <w:numId w:val="38"/>
        </w:numPr>
      </w:pPr>
      <w:r>
        <w:t xml:space="preserve">Désigner </w:t>
      </w:r>
      <w:r w:rsidR="00BF0658">
        <w:t xml:space="preserve">les trois (3) </w:t>
      </w:r>
      <w:r>
        <w:t>signataires bancaires</w:t>
      </w:r>
      <w:r w:rsidR="00BC425E">
        <w:t> ;</w:t>
      </w:r>
    </w:p>
    <w:p w14:paraId="6E235ED0" w14:textId="4EF72419" w:rsidR="002B0714" w:rsidRPr="00D02842" w:rsidRDefault="00772574" w:rsidP="00AA75F4">
      <w:pPr>
        <w:pStyle w:val="Paragraphedeliste"/>
        <w:numPr>
          <w:ilvl w:val="0"/>
          <w:numId w:val="38"/>
        </w:numPr>
      </w:pPr>
      <w:r w:rsidRPr="00D02842">
        <w:t>décider des</w:t>
      </w:r>
      <w:r w:rsidR="001A2207" w:rsidRPr="00D02842">
        <w:t xml:space="preserve"> pro</w:t>
      </w:r>
      <w:r w:rsidR="002B0714" w:rsidRPr="00D02842">
        <w:t>jets</w:t>
      </w:r>
      <w:r w:rsidR="00845474" w:rsidRPr="00D02842">
        <w:t xml:space="preserve"> </w:t>
      </w:r>
      <w:r w:rsidR="0009320E" w:rsidRPr="00D02842">
        <w:t xml:space="preserve">et activités </w:t>
      </w:r>
      <w:r w:rsidR="00845474" w:rsidRPr="00D02842">
        <w:t xml:space="preserve">de l’AQJÉHV </w:t>
      </w:r>
      <w:r w:rsidR="00973FA3" w:rsidRPr="00D02842">
        <w:t>et</w:t>
      </w:r>
      <w:r w:rsidR="002B0714" w:rsidRPr="00D02842">
        <w:t xml:space="preserve"> </w:t>
      </w:r>
      <w:r w:rsidR="00845474" w:rsidRPr="00D02842">
        <w:t xml:space="preserve">y </w:t>
      </w:r>
      <w:r w:rsidR="002B0714" w:rsidRPr="00D02842">
        <w:t>affect</w:t>
      </w:r>
      <w:r w:rsidR="00845474" w:rsidRPr="00D02842">
        <w:t>er</w:t>
      </w:r>
      <w:r w:rsidR="002B0714" w:rsidRPr="00D02842">
        <w:t xml:space="preserve"> </w:t>
      </w:r>
      <w:r w:rsidR="00845474" w:rsidRPr="00D02842">
        <w:t>l</w:t>
      </w:r>
      <w:r w:rsidR="002B0714" w:rsidRPr="00D02842">
        <w:t xml:space="preserve">es ressources </w:t>
      </w:r>
      <w:r w:rsidR="00845474" w:rsidRPr="00D02842">
        <w:t>adéquates</w:t>
      </w:r>
      <w:r w:rsidR="002B0714" w:rsidRPr="00D02842">
        <w:t> ;</w:t>
      </w:r>
    </w:p>
    <w:p w14:paraId="37A6C584" w14:textId="77777777" w:rsidR="0009320E" w:rsidRPr="00D02842" w:rsidRDefault="00633ADC" w:rsidP="00633ADC">
      <w:pPr>
        <w:pStyle w:val="Paragraphedeliste"/>
        <w:numPr>
          <w:ilvl w:val="0"/>
          <w:numId w:val="38"/>
        </w:numPr>
      </w:pPr>
      <w:r w:rsidRPr="00D02842">
        <w:t xml:space="preserve">adopter </w:t>
      </w:r>
      <w:r w:rsidR="0009320E" w:rsidRPr="00D02842">
        <w:t>l</w:t>
      </w:r>
      <w:r w:rsidRPr="00D02842">
        <w:t>es politiques de gouvernance pertinentes</w:t>
      </w:r>
      <w:r w:rsidR="0009320E" w:rsidRPr="00D02842">
        <w:t> ;</w:t>
      </w:r>
    </w:p>
    <w:p w14:paraId="63600506" w14:textId="5EEDB7C5" w:rsidR="00B960E4" w:rsidRPr="00D02842" w:rsidRDefault="00845474" w:rsidP="00AA75F4">
      <w:pPr>
        <w:pStyle w:val="Paragraphedeliste"/>
        <w:numPr>
          <w:ilvl w:val="0"/>
          <w:numId w:val="38"/>
        </w:numPr>
      </w:pPr>
      <w:r w:rsidRPr="00D02842">
        <w:t>f</w:t>
      </w:r>
      <w:r w:rsidR="00B960E4" w:rsidRPr="00D02842">
        <w:t xml:space="preserve">aire rapport de ses activités </w:t>
      </w:r>
      <w:r w:rsidR="004B0B6B" w:rsidRPr="00D02842">
        <w:t>et donner suite aux décisions de l’Assemblée</w:t>
      </w:r>
      <w:r w:rsidR="00B960E4" w:rsidRPr="00D02842">
        <w:t> ;</w:t>
      </w:r>
    </w:p>
    <w:p w14:paraId="7D6F8328" w14:textId="30B277AC" w:rsidR="001A2207" w:rsidRPr="00D02842" w:rsidRDefault="001A2207" w:rsidP="00AA75F4">
      <w:pPr>
        <w:pStyle w:val="Paragraphedeliste"/>
        <w:numPr>
          <w:ilvl w:val="0"/>
          <w:numId w:val="38"/>
        </w:numPr>
      </w:pPr>
      <w:r w:rsidRPr="00D02842">
        <w:t xml:space="preserve">adopter le rapport financier </w:t>
      </w:r>
      <w:r w:rsidR="00857BED" w:rsidRPr="00D02842">
        <w:t>annuel et les prévisions budgétaires</w:t>
      </w:r>
      <w:r w:rsidRPr="00D02842">
        <w:t xml:space="preserve"> ; </w:t>
      </w:r>
    </w:p>
    <w:p w14:paraId="4DFCF695" w14:textId="3F33860F" w:rsidR="001A2207" w:rsidRPr="00D02842" w:rsidRDefault="00857BED" w:rsidP="00AA75F4">
      <w:pPr>
        <w:pStyle w:val="Paragraphedeliste"/>
        <w:numPr>
          <w:ilvl w:val="0"/>
          <w:numId w:val="38"/>
        </w:numPr>
      </w:pPr>
      <w:r w:rsidRPr="00D02842">
        <w:t xml:space="preserve">assurer </w:t>
      </w:r>
      <w:r w:rsidR="001A2207" w:rsidRPr="00D02842">
        <w:t xml:space="preserve">la </w:t>
      </w:r>
      <w:r w:rsidRPr="00D02842">
        <w:t xml:space="preserve">bonne </w:t>
      </w:r>
      <w:r w:rsidR="001A2207" w:rsidRPr="00D02842">
        <w:t>tenue d</w:t>
      </w:r>
      <w:r w:rsidR="00B960E4" w:rsidRPr="00D02842">
        <w:t>es</w:t>
      </w:r>
      <w:r w:rsidR="001A2207" w:rsidRPr="00D02842">
        <w:t xml:space="preserve"> livre</w:t>
      </w:r>
      <w:r w:rsidR="00B960E4" w:rsidRPr="00D02842">
        <w:t>s</w:t>
      </w:r>
      <w:r w:rsidR="001A2207" w:rsidRPr="00D02842">
        <w:t xml:space="preserve"> et registres ; </w:t>
      </w:r>
    </w:p>
    <w:p w14:paraId="6280589D" w14:textId="77777777" w:rsidR="00AA75F4" w:rsidRPr="00D02842" w:rsidRDefault="00AA75F4" w:rsidP="00AA75F4">
      <w:pPr>
        <w:pStyle w:val="Paragraphedeliste"/>
        <w:numPr>
          <w:ilvl w:val="0"/>
          <w:numId w:val="38"/>
        </w:numPr>
      </w:pPr>
      <w:r w:rsidRPr="00D02842">
        <w:t xml:space="preserve">effectuer toute opération financière nécessaire à la saine administration de l’AQJÉHV ; </w:t>
      </w:r>
    </w:p>
    <w:p w14:paraId="1DC78DCC" w14:textId="38163D01" w:rsidR="005C2721" w:rsidRPr="00D02842" w:rsidRDefault="004A1709" w:rsidP="00AA75F4">
      <w:pPr>
        <w:pStyle w:val="Paragraphedeliste"/>
        <w:numPr>
          <w:ilvl w:val="0"/>
          <w:numId w:val="38"/>
        </w:numPr>
      </w:pPr>
      <w:r w:rsidRPr="00D02842">
        <w:t xml:space="preserve">le cas échéant, embaucher </w:t>
      </w:r>
      <w:r w:rsidR="00494D72" w:rsidRPr="00D02842">
        <w:t xml:space="preserve">une </w:t>
      </w:r>
      <w:r w:rsidR="00A968B6" w:rsidRPr="00D02842">
        <w:t>P</w:t>
      </w:r>
      <w:r w:rsidRPr="00D02842">
        <w:t>ermanence</w:t>
      </w:r>
      <w:r w:rsidR="00494D72" w:rsidRPr="00D02842">
        <w:t xml:space="preserve"> et en assu</w:t>
      </w:r>
      <w:r w:rsidR="00633ADC" w:rsidRPr="00D02842">
        <w:t>r</w:t>
      </w:r>
      <w:r w:rsidR="00494D72" w:rsidRPr="00D02842">
        <w:t xml:space="preserve">er </w:t>
      </w:r>
      <w:r w:rsidR="00633ADC" w:rsidRPr="00D02842">
        <w:t>la</w:t>
      </w:r>
      <w:r w:rsidR="00494D72" w:rsidRPr="00D02842">
        <w:t xml:space="preserve"> supervision conform</w:t>
      </w:r>
      <w:r w:rsidR="00633ADC" w:rsidRPr="00D02842">
        <w:t>ément</w:t>
      </w:r>
      <w:r w:rsidR="00494D72" w:rsidRPr="00D02842">
        <w:t xml:space="preserve"> aux meilleur</w:t>
      </w:r>
      <w:r w:rsidR="005C2721" w:rsidRPr="00D02842">
        <w:t>e</w:t>
      </w:r>
      <w:r w:rsidR="00494D72" w:rsidRPr="00D02842">
        <w:t xml:space="preserve">s </w:t>
      </w:r>
      <w:r w:rsidR="005C2721" w:rsidRPr="00D02842">
        <w:t>pratiques ;</w:t>
      </w:r>
    </w:p>
    <w:p w14:paraId="71887A57" w14:textId="0B2A25BA" w:rsidR="00973FA3" w:rsidRPr="00D02842" w:rsidRDefault="005C2721" w:rsidP="00AA75F4">
      <w:pPr>
        <w:pStyle w:val="Paragraphedeliste"/>
        <w:numPr>
          <w:ilvl w:val="0"/>
          <w:numId w:val="38"/>
        </w:numPr>
      </w:pPr>
      <w:r w:rsidRPr="00D02842">
        <w:t>r</w:t>
      </w:r>
      <w:r w:rsidR="00973FA3" w:rsidRPr="00D02842">
        <w:t>éviser au besoin les Règlements et les politiques de l’AQJÉHV</w:t>
      </w:r>
      <w:r w:rsidR="0009320E" w:rsidRPr="00D02842">
        <w:t>.</w:t>
      </w:r>
    </w:p>
    <w:p w14:paraId="0F009A2F" w14:textId="77777777" w:rsidR="001A2207" w:rsidRPr="00D02842" w:rsidRDefault="001A2207" w:rsidP="00AA75F4"/>
    <w:p w14:paraId="2527B4BF" w14:textId="32B88658" w:rsidR="001A2207" w:rsidRPr="00D02842" w:rsidRDefault="001A2207" w:rsidP="00D244E0">
      <w:pPr>
        <w:pStyle w:val="Titre2"/>
      </w:pPr>
      <w:bookmarkStart w:id="66" w:name="_Toc193026027"/>
      <w:r w:rsidRPr="00D02842">
        <w:t xml:space="preserve">Article </w:t>
      </w:r>
      <w:r w:rsidR="00FB7C1E" w:rsidRPr="00D02842">
        <w:t>3</w:t>
      </w:r>
      <w:r w:rsidR="00066062" w:rsidRPr="00D02842">
        <w:t>5</w:t>
      </w:r>
      <w:r w:rsidRPr="00D02842">
        <w:tab/>
      </w:r>
      <w:r w:rsidR="005C1739" w:rsidRPr="00D02842">
        <w:t>Devoirs</w:t>
      </w:r>
      <w:r w:rsidR="00EC0951" w:rsidRPr="00D02842">
        <w:rPr>
          <w:b/>
        </w:rPr>
        <w:t xml:space="preserve"> des </w:t>
      </w:r>
      <w:r w:rsidR="00561DB4" w:rsidRPr="00D02842">
        <w:rPr>
          <w:b/>
        </w:rPr>
        <w:t>a</w:t>
      </w:r>
      <w:r w:rsidR="00EC0951" w:rsidRPr="00D02842">
        <w:rPr>
          <w:b/>
        </w:rPr>
        <w:t>dministrateurs</w:t>
      </w:r>
      <w:bookmarkEnd w:id="66"/>
    </w:p>
    <w:p w14:paraId="7F4DDBA6" w14:textId="77777777" w:rsidR="001A2207" w:rsidRPr="00D02842" w:rsidRDefault="001A2207" w:rsidP="00EC0951"/>
    <w:p w14:paraId="68F06E75" w14:textId="5399F724" w:rsidR="001A2207" w:rsidRPr="00D02842" w:rsidRDefault="00973FA3" w:rsidP="00EC0951">
      <w:bookmarkStart w:id="67" w:name="OLE_LINK6"/>
      <w:r w:rsidRPr="00D02842">
        <w:t>Chaque</w:t>
      </w:r>
      <w:r w:rsidR="00691D56" w:rsidRPr="00D02842">
        <w:t xml:space="preserve"> </w:t>
      </w:r>
      <w:r w:rsidR="00561DB4" w:rsidRPr="00D02842">
        <w:t>a</w:t>
      </w:r>
      <w:r w:rsidR="00691D56" w:rsidRPr="00D02842">
        <w:t>dministrateur a</w:t>
      </w:r>
      <w:r w:rsidR="001A2207" w:rsidRPr="00D02842">
        <w:t xml:space="preserve"> notamment les devoirs suivants :</w:t>
      </w:r>
    </w:p>
    <w:bookmarkEnd w:id="67"/>
    <w:p w14:paraId="172D97BB" w14:textId="5F4231E4" w:rsidR="00994331" w:rsidRPr="00D02842" w:rsidRDefault="00994331" w:rsidP="0005079C">
      <w:pPr>
        <w:pStyle w:val="Paragraphedeliste"/>
        <w:numPr>
          <w:ilvl w:val="0"/>
          <w:numId w:val="38"/>
        </w:numPr>
      </w:pPr>
      <w:r w:rsidRPr="00D02842">
        <w:t xml:space="preserve">être présent aux </w:t>
      </w:r>
      <w:r w:rsidR="00B33E49" w:rsidRPr="00D02842">
        <w:t>r</w:t>
      </w:r>
      <w:r w:rsidRPr="00D02842">
        <w:t>éunions du Conseil ;</w:t>
      </w:r>
    </w:p>
    <w:p w14:paraId="085F453A" w14:textId="554C22BD" w:rsidR="00BC34D1" w:rsidRPr="00D02842" w:rsidRDefault="001A2207" w:rsidP="0005079C">
      <w:pPr>
        <w:pStyle w:val="Paragraphedeliste"/>
        <w:numPr>
          <w:ilvl w:val="0"/>
          <w:numId w:val="38"/>
        </w:numPr>
      </w:pPr>
      <w:r w:rsidRPr="00D02842">
        <w:t>prendre des décisions selon le meilleur intérêt d</w:t>
      </w:r>
      <w:r w:rsidR="00973FA3" w:rsidRPr="00D02842">
        <w:t>e l’AQJÉHV</w:t>
      </w:r>
      <w:r w:rsidR="00BC34D1" w:rsidRPr="00D02842">
        <w:t> ;</w:t>
      </w:r>
    </w:p>
    <w:p w14:paraId="0482B642" w14:textId="2C8FADD6" w:rsidR="00BC34D1" w:rsidRPr="00D02842" w:rsidRDefault="00BC34D1" w:rsidP="0005079C">
      <w:pPr>
        <w:pStyle w:val="Paragraphedeliste"/>
        <w:numPr>
          <w:ilvl w:val="0"/>
          <w:numId w:val="38"/>
        </w:numPr>
      </w:pPr>
      <w:r w:rsidRPr="00D02842">
        <w:t>respecter la confidentialité des discussions et des décisions prises au Conseil et s’en montrer solidaire ;</w:t>
      </w:r>
    </w:p>
    <w:p w14:paraId="4228DBD4" w14:textId="3F14549A" w:rsidR="00994331" w:rsidRPr="00D02842" w:rsidRDefault="001A2207" w:rsidP="0005079C">
      <w:pPr>
        <w:pStyle w:val="Paragraphedeliste"/>
        <w:numPr>
          <w:ilvl w:val="0"/>
          <w:numId w:val="38"/>
        </w:numPr>
      </w:pPr>
      <w:r w:rsidRPr="00D02842">
        <w:t>éviter de se placer dans une situation de conflit d'intérêts</w:t>
      </w:r>
      <w:r w:rsidR="00994331" w:rsidRPr="00D02842">
        <w:t>,</w:t>
      </w:r>
      <w:r w:rsidRPr="00D02842">
        <w:t xml:space="preserve"> s'abstenir de délibérer et de voter sur toutes </w:t>
      </w:r>
      <w:r w:rsidR="00155430" w:rsidRPr="00D02842">
        <w:t>résolutions susceptibles</w:t>
      </w:r>
      <w:r w:rsidR="00994331" w:rsidRPr="00D02842">
        <w:t xml:space="preserve"> de le placer dans une telle situation et faire part aux autres </w:t>
      </w:r>
      <w:r w:rsidR="00561DB4" w:rsidRPr="00D02842">
        <w:t>a</w:t>
      </w:r>
      <w:r w:rsidR="00994331" w:rsidRPr="00D02842">
        <w:t>dministrateurs de tout intérêt potentiellement conflictuel ;</w:t>
      </w:r>
    </w:p>
    <w:p w14:paraId="6CDF1056" w14:textId="3869BEA8" w:rsidR="00994331" w:rsidRDefault="00994331" w:rsidP="0005079C">
      <w:pPr>
        <w:pStyle w:val="Paragraphedeliste"/>
        <w:numPr>
          <w:ilvl w:val="0"/>
          <w:numId w:val="38"/>
        </w:numPr>
      </w:pPr>
      <w:r w:rsidRPr="00D02842">
        <w:t xml:space="preserve">de façon générale, </w:t>
      </w:r>
      <w:r w:rsidR="001A2207" w:rsidRPr="00D02842">
        <w:t>respecter les Règlements</w:t>
      </w:r>
      <w:r w:rsidRPr="00D02842">
        <w:t xml:space="preserve"> et autres politiques de l’AQJÉHV.</w:t>
      </w:r>
    </w:p>
    <w:p w14:paraId="4BFAA4CC" w14:textId="77777777" w:rsidR="007B7D49" w:rsidRDefault="007B7D49" w:rsidP="00FB7C1E">
      <w:pPr>
        <w:pStyle w:val="Titre2"/>
      </w:pPr>
    </w:p>
    <w:p w14:paraId="147DF38F" w14:textId="6D78BD14" w:rsidR="00EE6689" w:rsidRPr="00D02842" w:rsidRDefault="00FB7C1E" w:rsidP="00FB7C1E">
      <w:pPr>
        <w:pStyle w:val="Titre2"/>
      </w:pPr>
      <w:bookmarkStart w:id="68" w:name="_Toc193026028"/>
      <w:r w:rsidRPr="00D02842">
        <w:t>Article 3</w:t>
      </w:r>
      <w:r w:rsidR="00066062" w:rsidRPr="00D02842">
        <w:t>6</w:t>
      </w:r>
      <w:r w:rsidRPr="00D02842">
        <w:tab/>
      </w:r>
      <w:r w:rsidR="00C07FFD" w:rsidRPr="00D02842">
        <w:t>Rôle</w:t>
      </w:r>
      <w:r w:rsidR="00EE6689" w:rsidRPr="00D02842">
        <w:t xml:space="preserve"> des </w:t>
      </w:r>
      <w:r w:rsidR="00561DB4" w:rsidRPr="00D02842">
        <w:t>a</w:t>
      </w:r>
      <w:r w:rsidR="00EE6689" w:rsidRPr="00D02842">
        <w:t>dministrateurs</w:t>
      </w:r>
      <w:bookmarkEnd w:id="68"/>
    </w:p>
    <w:p w14:paraId="57395788" w14:textId="77777777" w:rsidR="00FB7C1E" w:rsidRPr="00D02842" w:rsidRDefault="00FB7C1E" w:rsidP="00FB7C1E">
      <w:pPr>
        <w:rPr>
          <w:lang w:val="fr-CA"/>
        </w:rPr>
      </w:pPr>
    </w:p>
    <w:p w14:paraId="319E1E15" w14:textId="77777777" w:rsidR="008623C0" w:rsidRPr="00D02842" w:rsidRDefault="00023FEF" w:rsidP="00FB7C1E">
      <w:pPr>
        <w:rPr>
          <w:lang w:val="fr-CA"/>
        </w:rPr>
      </w:pPr>
      <w:r w:rsidRPr="00D02842">
        <w:rPr>
          <w:lang w:val="fr-CA"/>
        </w:rPr>
        <w:t xml:space="preserve">De </w:t>
      </w:r>
      <w:r w:rsidR="00AD7DCB" w:rsidRPr="00D02842">
        <w:rPr>
          <w:lang w:val="fr-CA"/>
        </w:rPr>
        <w:t>manière</w:t>
      </w:r>
      <w:r w:rsidRPr="00D02842">
        <w:rPr>
          <w:lang w:val="fr-CA"/>
        </w:rPr>
        <w:t xml:space="preserve"> générale et non exhaustive, les </w:t>
      </w:r>
      <w:r w:rsidR="008623C0" w:rsidRPr="00D02842">
        <w:rPr>
          <w:lang w:val="fr-CA"/>
        </w:rPr>
        <w:t>tâches sont réparties comme suit :</w:t>
      </w:r>
    </w:p>
    <w:p w14:paraId="7A16E630" w14:textId="77777777" w:rsidR="007B7D49" w:rsidRDefault="007B7D49">
      <w:pPr>
        <w:spacing w:line="240" w:lineRule="auto"/>
        <w:rPr>
          <w:b/>
          <w:lang w:val="fr-CA"/>
        </w:rPr>
      </w:pPr>
      <w:r>
        <w:rPr>
          <w:b/>
          <w:lang w:val="fr-CA"/>
        </w:rPr>
        <w:br w:type="page"/>
      </w:r>
    </w:p>
    <w:p w14:paraId="40F055A1" w14:textId="6990FBC0" w:rsidR="00F2427B" w:rsidRPr="00D02842" w:rsidRDefault="00F2427B" w:rsidP="00FB7C1E">
      <w:pPr>
        <w:rPr>
          <w:b/>
          <w:lang w:val="fr-CA"/>
        </w:rPr>
      </w:pPr>
      <w:r w:rsidRPr="00D02842">
        <w:rPr>
          <w:b/>
          <w:lang w:val="fr-CA"/>
        </w:rPr>
        <w:lastRenderedPageBreak/>
        <w:t>Présidence :</w:t>
      </w:r>
    </w:p>
    <w:p w14:paraId="2D72856C" w14:textId="38FFB825" w:rsidR="00023FEF" w:rsidRPr="00D02842" w:rsidRDefault="002216C4" w:rsidP="00BB76E6">
      <w:pPr>
        <w:pStyle w:val="Paragraphedeliste"/>
        <w:numPr>
          <w:ilvl w:val="0"/>
          <w:numId w:val="38"/>
        </w:numPr>
        <w:rPr>
          <w:lang w:val="fr-CA"/>
        </w:rPr>
      </w:pPr>
      <w:r w:rsidRPr="00D02842">
        <w:rPr>
          <w:lang w:val="fr-CA"/>
        </w:rPr>
        <w:t>v</w:t>
      </w:r>
      <w:r w:rsidR="00023FEF" w:rsidRPr="00D02842">
        <w:rPr>
          <w:lang w:val="fr-CA"/>
        </w:rPr>
        <w:t xml:space="preserve">oit au bon fonctionnement général de l’AQJÉHV et en coordonne les </w:t>
      </w:r>
      <w:r w:rsidR="00873377" w:rsidRPr="00D02842">
        <w:rPr>
          <w:lang w:val="fr-CA"/>
        </w:rPr>
        <w:t>programmes</w:t>
      </w:r>
      <w:r w:rsidR="00023FEF" w:rsidRPr="00D02842">
        <w:rPr>
          <w:lang w:val="fr-CA"/>
        </w:rPr>
        <w:t> ;</w:t>
      </w:r>
    </w:p>
    <w:p w14:paraId="09E69975" w14:textId="3021EE05" w:rsidR="005C1739" w:rsidRPr="00D02842" w:rsidRDefault="00975F35" w:rsidP="00BB76E6">
      <w:pPr>
        <w:pStyle w:val="Paragraphedeliste"/>
        <w:numPr>
          <w:ilvl w:val="0"/>
          <w:numId w:val="38"/>
        </w:numPr>
        <w:rPr>
          <w:lang w:val="fr-CA"/>
        </w:rPr>
      </w:pPr>
      <w:r w:rsidRPr="00D02842">
        <w:rPr>
          <w:lang w:val="fr-CA"/>
        </w:rPr>
        <w:t>c</w:t>
      </w:r>
      <w:r w:rsidR="005C1739" w:rsidRPr="00D02842">
        <w:rPr>
          <w:lang w:val="fr-CA"/>
        </w:rPr>
        <w:t>onvoque les réunions du Conseil</w:t>
      </w:r>
      <w:r w:rsidRPr="00D02842">
        <w:rPr>
          <w:lang w:val="fr-CA"/>
        </w:rPr>
        <w:t xml:space="preserve"> et </w:t>
      </w:r>
      <w:r w:rsidR="007B7D49">
        <w:rPr>
          <w:lang w:val="fr-CA"/>
        </w:rPr>
        <w:t xml:space="preserve">en </w:t>
      </w:r>
      <w:r w:rsidR="00EE6689" w:rsidRPr="00D02842">
        <w:rPr>
          <w:lang w:val="fr-CA"/>
        </w:rPr>
        <w:t>propose</w:t>
      </w:r>
      <w:r w:rsidRPr="00D02842">
        <w:rPr>
          <w:lang w:val="fr-CA"/>
        </w:rPr>
        <w:t xml:space="preserve"> l’ordre du jour</w:t>
      </w:r>
      <w:r w:rsidR="005C1739" w:rsidRPr="00D02842">
        <w:rPr>
          <w:lang w:val="fr-CA"/>
        </w:rPr>
        <w:t> ;</w:t>
      </w:r>
    </w:p>
    <w:p w14:paraId="739D09CD" w14:textId="6BD73F19" w:rsidR="00023FEF" w:rsidRPr="00D02842" w:rsidRDefault="002216C4" w:rsidP="00BB76E6">
      <w:pPr>
        <w:pStyle w:val="Paragraphedeliste"/>
        <w:numPr>
          <w:ilvl w:val="0"/>
          <w:numId w:val="38"/>
        </w:numPr>
        <w:rPr>
          <w:lang w:val="fr-CA"/>
        </w:rPr>
      </w:pPr>
      <w:r w:rsidRPr="00D02842">
        <w:rPr>
          <w:lang w:val="fr-CA"/>
        </w:rPr>
        <w:t>p</w:t>
      </w:r>
      <w:r w:rsidR="00FB7C1E" w:rsidRPr="00D02842">
        <w:rPr>
          <w:lang w:val="fr-CA"/>
        </w:rPr>
        <w:t xml:space="preserve">réside les </w:t>
      </w:r>
      <w:r w:rsidR="00B33E49" w:rsidRPr="00D02842">
        <w:rPr>
          <w:lang w:val="fr-CA"/>
        </w:rPr>
        <w:t>a</w:t>
      </w:r>
      <w:r w:rsidR="00FB7C1E" w:rsidRPr="00D02842">
        <w:rPr>
          <w:lang w:val="fr-CA"/>
        </w:rPr>
        <w:t xml:space="preserve">ssemblées et les </w:t>
      </w:r>
      <w:r w:rsidR="00B33E49" w:rsidRPr="00D02842">
        <w:rPr>
          <w:lang w:val="fr-CA"/>
        </w:rPr>
        <w:t>r</w:t>
      </w:r>
      <w:r w:rsidR="00FB7C1E" w:rsidRPr="00D02842">
        <w:rPr>
          <w:lang w:val="fr-CA"/>
        </w:rPr>
        <w:t>éunions</w:t>
      </w:r>
      <w:r w:rsidR="00975F35" w:rsidRPr="00D02842">
        <w:rPr>
          <w:lang w:val="fr-CA"/>
        </w:rPr>
        <w:t>,</w:t>
      </w:r>
      <w:r w:rsidR="00023FEF" w:rsidRPr="00D02842">
        <w:rPr>
          <w:lang w:val="fr-CA"/>
        </w:rPr>
        <w:t xml:space="preserve"> et voit à l’exécution des décisions </w:t>
      </w:r>
      <w:r w:rsidR="0009320E" w:rsidRPr="00D02842">
        <w:rPr>
          <w:lang w:val="fr-CA"/>
        </w:rPr>
        <w:t>adoptées</w:t>
      </w:r>
      <w:r w:rsidR="007B7D49">
        <w:rPr>
          <w:lang w:val="fr-CA"/>
        </w:rPr>
        <w:t> ;</w:t>
      </w:r>
      <w:r w:rsidR="00FB7C1E" w:rsidRPr="00D02842">
        <w:rPr>
          <w:lang w:val="fr-CA"/>
        </w:rPr>
        <w:t xml:space="preserve"> </w:t>
      </w:r>
    </w:p>
    <w:p w14:paraId="0ED2153D" w14:textId="19B411DC" w:rsidR="00B60A14" w:rsidRDefault="00BC425E" w:rsidP="00BB76E6">
      <w:pPr>
        <w:pStyle w:val="Paragraphedeliste"/>
        <w:numPr>
          <w:ilvl w:val="0"/>
          <w:numId w:val="38"/>
        </w:numPr>
        <w:rPr>
          <w:lang w:val="fr-CA"/>
        </w:rPr>
      </w:pPr>
      <w:r>
        <w:rPr>
          <w:lang w:val="fr-CA"/>
        </w:rPr>
        <w:t xml:space="preserve">Fait partie des trois </w:t>
      </w:r>
      <w:r w:rsidR="00B60A14">
        <w:rPr>
          <w:lang w:val="fr-CA"/>
        </w:rPr>
        <w:t>signataire</w:t>
      </w:r>
      <w:r>
        <w:rPr>
          <w:lang w:val="fr-CA"/>
        </w:rPr>
        <w:t>s</w:t>
      </w:r>
      <w:r w:rsidR="00B60A14">
        <w:rPr>
          <w:lang w:val="fr-CA"/>
        </w:rPr>
        <w:t xml:space="preserve"> bancaire</w:t>
      </w:r>
      <w:r>
        <w:rPr>
          <w:lang w:val="fr-CA"/>
        </w:rPr>
        <w:t>s ;</w:t>
      </w:r>
    </w:p>
    <w:p w14:paraId="244D95E5" w14:textId="312C62AB" w:rsidR="007B7D49" w:rsidRDefault="007B7D49" w:rsidP="00BB76E6">
      <w:pPr>
        <w:pStyle w:val="Paragraphedeliste"/>
        <w:numPr>
          <w:ilvl w:val="0"/>
          <w:numId w:val="38"/>
        </w:numPr>
        <w:rPr>
          <w:lang w:val="fr-CA"/>
        </w:rPr>
      </w:pPr>
      <w:r>
        <w:rPr>
          <w:lang w:val="fr-CA"/>
        </w:rPr>
        <w:t xml:space="preserve">voit à la mise </w:t>
      </w:r>
      <w:r w:rsidR="00E627F7">
        <w:rPr>
          <w:lang w:val="fr-CA"/>
        </w:rPr>
        <w:t xml:space="preserve">à </w:t>
      </w:r>
      <w:r w:rsidR="00832A89" w:rsidRPr="00D02842">
        <w:rPr>
          <w:lang w:val="fr-CA"/>
        </w:rPr>
        <w:t xml:space="preserve">jour </w:t>
      </w:r>
      <w:r>
        <w:rPr>
          <w:lang w:val="fr-CA"/>
        </w:rPr>
        <w:t>d</w:t>
      </w:r>
      <w:r w:rsidR="00832A89" w:rsidRPr="00D02842">
        <w:rPr>
          <w:lang w:val="fr-CA"/>
        </w:rPr>
        <w:t>es informations au Registraire des entreprises du Québec</w:t>
      </w:r>
      <w:r>
        <w:rPr>
          <w:lang w:val="fr-CA"/>
        </w:rPr>
        <w:t> ;</w:t>
      </w:r>
    </w:p>
    <w:p w14:paraId="726D09EC" w14:textId="09F12151" w:rsidR="00E627F7" w:rsidRDefault="007B7D49" w:rsidP="00BB76E6">
      <w:pPr>
        <w:pStyle w:val="Paragraphedeliste"/>
        <w:numPr>
          <w:ilvl w:val="0"/>
          <w:numId w:val="38"/>
        </w:numPr>
        <w:rPr>
          <w:lang w:val="fr-CA"/>
        </w:rPr>
      </w:pPr>
      <w:r>
        <w:rPr>
          <w:lang w:val="fr-CA"/>
        </w:rPr>
        <w:t>Prépare l</w:t>
      </w:r>
      <w:r w:rsidR="00E627F7">
        <w:rPr>
          <w:lang w:val="fr-CA"/>
        </w:rPr>
        <w:t>e rapport d’activités annuel;</w:t>
      </w:r>
    </w:p>
    <w:p w14:paraId="0F6C92CE" w14:textId="4A28081D" w:rsidR="00023FEF" w:rsidRPr="00D02842" w:rsidRDefault="002216C4" w:rsidP="00BB76E6">
      <w:pPr>
        <w:pStyle w:val="Paragraphedeliste"/>
        <w:numPr>
          <w:ilvl w:val="0"/>
          <w:numId w:val="38"/>
        </w:numPr>
        <w:rPr>
          <w:lang w:val="fr-CA"/>
        </w:rPr>
      </w:pPr>
      <w:r w:rsidRPr="00D02842">
        <w:rPr>
          <w:lang w:val="fr-CA"/>
        </w:rPr>
        <w:t>s</w:t>
      </w:r>
      <w:r w:rsidR="00FB7C1E" w:rsidRPr="00D02842">
        <w:rPr>
          <w:lang w:val="fr-CA"/>
        </w:rPr>
        <w:t>iège d’office à tous les comités</w:t>
      </w:r>
      <w:r w:rsidR="00023FEF" w:rsidRPr="00D02842">
        <w:rPr>
          <w:lang w:val="fr-CA"/>
        </w:rPr>
        <w:t> ;</w:t>
      </w:r>
    </w:p>
    <w:p w14:paraId="519FC445" w14:textId="2E9E53AE" w:rsidR="00023FEF" w:rsidRPr="00D02842" w:rsidRDefault="00BB76E6" w:rsidP="00BB76E6">
      <w:pPr>
        <w:pStyle w:val="Paragraphedeliste"/>
        <w:numPr>
          <w:ilvl w:val="0"/>
          <w:numId w:val="38"/>
        </w:numPr>
        <w:rPr>
          <w:lang w:val="fr-CA"/>
        </w:rPr>
      </w:pPr>
      <w:r w:rsidRPr="00D02842">
        <w:rPr>
          <w:lang w:val="fr-CA"/>
        </w:rPr>
        <w:t>a</w:t>
      </w:r>
      <w:r w:rsidR="00FB7C1E" w:rsidRPr="00D02842">
        <w:rPr>
          <w:lang w:val="fr-CA"/>
        </w:rPr>
        <w:t xml:space="preserve">git comme </w:t>
      </w:r>
      <w:r w:rsidR="00023FEF" w:rsidRPr="00D02842">
        <w:rPr>
          <w:lang w:val="fr-CA"/>
        </w:rPr>
        <w:t>représentant officiel de l’AQJÉHV.</w:t>
      </w:r>
    </w:p>
    <w:p w14:paraId="7AB0E6B4" w14:textId="77777777" w:rsidR="00FB7C1E" w:rsidRPr="00D02842" w:rsidRDefault="00FB7C1E" w:rsidP="00BB76E6"/>
    <w:p w14:paraId="6F8F7CCD" w14:textId="10A8B22F" w:rsidR="00FB7C1E" w:rsidRPr="00D02842" w:rsidRDefault="004A1709" w:rsidP="00BB76E6">
      <w:pPr>
        <w:rPr>
          <w:b/>
          <w:lang w:val="fr-CA"/>
        </w:rPr>
      </w:pPr>
      <w:r w:rsidRPr="00D02842">
        <w:rPr>
          <w:b/>
          <w:lang w:val="fr-CA"/>
        </w:rPr>
        <w:t>V</w:t>
      </w:r>
      <w:r w:rsidR="00FB7C1E" w:rsidRPr="00D02842">
        <w:rPr>
          <w:b/>
          <w:lang w:val="fr-CA"/>
        </w:rPr>
        <w:t>ice-présidence</w:t>
      </w:r>
      <w:r w:rsidR="00A50043" w:rsidRPr="00D02842">
        <w:rPr>
          <w:b/>
          <w:lang w:val="fr-CA"/>
        </w:rPr>
        <w:t> :</w:t>
      </w:r>
    </w:p>
    <w:p w14:paraId="6EB3B696" w14:textId="4A1C1F01" w:rsidR="00FB7C1E" w:rsidRPr="00D02842" w:rsidRDefault="00EE6689" w:rsidP="00BB76E6">
      <w:pPr>
        <w:pStyle w:val="Paragraphedeliste"/>
        <w:numPr>
          <w:ilvl w:val="0"/>
          <w:numId w:val="38"/>
        </w:numPr>
        <w:rPr>
          <w:lang w:val="fr-CA"/>
        </w:rPr>
      </w:pPr>
      <w:r w:rsidRPr="00D02842">
        <w:rPr>
          <w:lang w:val="fr-CA"/>
        </w:rPr>
        <w:t>Dans la mesure du possible, a</w:t>
      </w:r>
      <w:r w:rsidR="00FB7C1E" w:rsidRPr="00D02842">
        <w:rPr>
          <w:lang w:val="fr-CA"/>
        </w:rPr>
        <w:t xml:space="preserve">ssume les pouvoirs et responsabilités de la présidence en cas d’absence ou d’empêchement de celle-ci. </w:t>
      </w:r>
    </w:p>
    <w:p w14:paraId="7F708AE7" w14:textId="77777777" w:rsidR="00FB7C1E" w:rsidRPr="00D02842" w:rsidRDefault="00FB7C1E" w:rsidP="00BB76E6"/>
    <w:p w14:paraId="1B8DCE36" w14:textId="502B7AB1" w:rsidR="00FB7C1E" w:rsidRPr="00D02842" w:rsidRDefault="004A1709" w:rsidP="00BB76E6">
      <w:pPr>
        <w:rPr>
          <w:b/>
        </w:rPr>
      </w:pPr>
      <w:r w:rsidRPr="00D02842">
        <w:rPr>
          <w:b/>
        </w:rPr>
        <w:t>S</w:t>
      </w:r>
      <w:r w:rsidR="00FB7C1E" w:rsidRPr="00D02842">
        <w:rPr>
          <w:b/>
        </w:rPr>
        <w:t>ecrétariat</w:t>
      </w:r>
      <w:r w:rsidR="00A50043" w:rsidRPr="00D02842">
        <w:rPr>
          <w:b/>
        </w:rPr>
        <w:t> :</w:t>
      </w:r>
    </w:p>
    <w:p w14:paraId="5F9EA0B0" w14:textId="6C4D9011" w:rsidR="00023FEF" w:rsidRPr="00D02842" w:rsidRDefault="00352D0D" w:rsidP="00BB76E6">
      <w:pPr>
        <w:pStyle w:val="Paragraphedeliste"/>
        <w:numPr>
          <w:ilvl w:val="0"/>
          <w:numId w:val="38"/>
        </w:numPr>
      </w:pPr>
      <w:r w:rsidRPr="00D02842">
        <w:t>rédige</w:t>
      </w:r>
      <w:r w:rsidR="00A612E9" w:rsidRPr="00D02842">
        <w:t xml:space="preserve"> </w:t>
      </w:r>
      <w:r w:rsidR="00AD7DCB" w:rsidRPr="00D02842">
        <w:t>l</w:t>
      </w:r>
      <w:r w:rsidR="00FB7C1E" w:rsidRPr="00D02842">
        <w:t>es procès-verbaux</w:t>
      </w:r>
      <w:r w:rsidR="00023FEF" w:rsidRPr="00D02842">
        <w:t xml:space="preserve"> des </w:t>
      </w:r>
      <w:r w:rsidR="00B33E49" w:rsidRPr="00D02842">
        <w:t>a</w:t>
      </w:r>
      <w:r w:rsidR="00023FEF" w:rsidRPr="00D02842">
        <w:t>ssemblées et des réunions ;</w:t>
      </w:r>
    </w:p>
    <w:p w14:paraId="6CDD7704" w14:textId="4BC5478D" w:rsidR="00C561D9" w:rsidRPr="00D02842" w:rsidRDefault="00AD7DCB" w:rsidP="00BB76E6">
      <w:pPr>
        <w:pStyle w:val="Paragraphedeliste"/>
        <w:numPr>
          <w:ilvl w:val="0"/>
          <w:numId w:val="38"/>
        </w:numPr>
      </w:pPr>
      <w:r w:rsidRPr="00D02842">
        <w:t xml:space="preserve">voit à </w:t>
      </w:r>
      <w:r w:rsidR="00FB7C1E" w:rsidRPr="00D02842">
        <w:t xml:space="preserve">la qualité et </w:t>
      </w:r>
      <w:r w:rsidRPr="00D02842">
        <w:t xml:space="preserve">à </w:t>
      </w:r>
      <w:r w:rsidR="00FB7C1E" w:rsidRPr="00D02842">
        <w:t xml:space="preserve">l’exactitude des communications </w:t>
      </w:r>
      <w:r w:rsidR="00A50043" w:rsidRPr="00D02842">
        <w:t>transmises par l’AQJÉHV</w:t>
      </w:r>
      <w:r w:rsidR="00C561D9" w:rsidRPr="00D02842">
        <w:t> ;</w:t>
      </w:r>
    </w:p>
    <w:p w14:paraId="7D7A0F83" w14:textId="4A517B2A" w:rsidR="00A50043" w:rsidRPr="00D02842" w:rsidRDefault="00C561D9" w:rsidP="00BB76E6">
      <w:pPr>
        <w:pStyle w:val="Paragraphedeliste"/>
        <w:numPr>
          <w:ilvl w:val="0"/>
          <w:numId w:val="38"/>
        </w:numPr>
      </w:pPr>
      <w:r w:rsidRPr="00D02842">
        <w:t>est responsable des archives et des documents constitutifs</w:t>
      </w:r>
      <w:r w:rsidR="00A50043" w:rsidRPr="00D02842">
        <w:t>.</w:t>
      </w:r>
    </w:p>
    <w:p w14:paraId="0CD0EB88" w14:textId="77777777" w:rsidR="00FB7C1E" w:rsidRPr="00D02842" w:rsidRDefault="00FB7C1E" w:rsidP="00BB76E6"/>
    <w:p w14:paraId="45E88437" w14:textId="2D4BDF40" w:rsidR="00FB7C1E" w:rsidRPr="00D02842" w:rsidRDefault="004A1709" w:rsidP="00BB76E6">
      <w:pPr>
        <w:rPr>
          <w:b/>
        </w:rPr>
      </w:pPr>
      <w:r w:rsidRPr="00D02842">
        <w:rPr>
          <w:b/>
        </w:rPr>
        <w:t>T</w:t>
      </w:r>
      <w:r w:rsidR="00FB7C1E" w:rsidRPr="00D02842">
        <w:rPr>
          <w:b/>
        </w:rPr>
        <w:t>résorerie</w:t>
      </w:r>
      <w:r w:rsidR="00F2427B" w:rsidRPr="00D02842">
        <w:rPr>
          <w:b/>
        </w:rPr>
        <w:t> :</w:t>
      </w:r>
    </w:p>
    <w:p w14:paraId="094A3C16" w14:textId="734D9A5D" w:rsidR="00C561D9" w:rsidRPr="00D02842" w:rsidRDefault="00C561D9" w:rsidP="00BB76E6">
      <w:pPr>
        <w:pStyle w:val="Paragraphedeliste"/>
        <w:numPr>
          <w:ilvl w:val="0"/>
          <w:numId w:val="38"/>
        </w:numPr>
      </w:pPr>
      <w:r w:rsidRPr="00D02842">
        <w:t>est responsable</w:t>
      </w:r>
      <w:r w:rsidR="00FB7C1E" w:rsidRPr="00D02842">
        <w:t xml:space="preserve"> </w:t>
      </w:r>
      <w:r w:rsidR="00155430" w:rsidRPr="00D02842">
        <w:t>de la gestion financière</w:t>
      </w:r>
      <w:r w:rsidR="004C29EC" w:rsidRPr="00D02842">
        <w:t xml:space="preserve"> et de la tenue des registres </w:t>
      </w:r>
      <w:r w:rsidRPr="00D02842">
        <w:t>comptables ;</w:t>
      </w:r>
    </w:p>
    <w:p w14:paraId="383A732F" w14:textId="136DB470" w:rsidR="004C29EC" w:rsidRPr="00D02842" w:rsidRDefault="004C29EC" w:rsidP="005516BD">
      <w:pPr>
        <w:pStyle w:val="Paragraphedeliste"/>
        <w:numPr>
          <w:ilvl w:val="0"/>
          <w:numId w:val="38"/>
        </w:numPr>
      </w:pPr>
      <w:r w:rsidRPr="00D02842">
        <w:t xml:space="preserve">fait rapport de l’état </w:t>
      </w:r>
      <w:r w:rsidR="00CA6460" w:rsidRPr="00D02842">
        <w:t xml:space="preserve">des finances </w:t>
      </w:r>
      <w:r w:rsidRPr="00D02842">
        <w:t>aux réunions du Conseil ;</w:t>
      </w:r>
    </w:p>
    <w:p w14:paraId="296476A1" w14:textId="21AD1ADE" w:rsidR="00214D1F" w:rsidRPr="00D02842" w:rsidRDefault="00214D1F" w:rsidP="005516BD">
      <w:pPr>
        <w:pStyle w:val="Paragraphedeliste"/>
        <w:numPr>
          <w:ilvl w:val="0"/>
          <w:numId w:val="38"/>
        </w:numPr>
      </w:pPr>
      <w:r w:rsidRPr="00D02842">
        <w:t>assure le suivi</w:t>
      </w:r>
      <w:r w:rsidR="00F76DFB">
        <w:t xml:space="preserve"> budgétaire</w:t>
      </w:r>
      <w:r w:rsidRPr="00D02842">
        <w:t> ;</w:t>
      </w:r>
    </w:p>
    <w:p w14:paraId="33FB92DD" w14:textId="77777777" w:rsidR="00832A89" w:rsidRPr="00D02842" w:rsidRDefault="00A612E9" w:rsidP="005516BD">
      <w:pPr>
        <w:pStyle w:val="Paragraphedeliste"/>
        <w:numPr>
          <w:ilvl w:val="0"/>
          <w:numId w:val="38"/>
        </w:numPr>
      </w:pPr>
      <w:r w:rsidRPr="00D02842">
        <w:t>pr</w:t>
      </w:r>
      <w:r w:rsidR="004C29EC" w:rsidRPr="00D02842">
        <w:t xml:space="preserve">opose les états financiers </w:t>
      </w:r>
      <w:r w:rsidR="00832A89" w:rsidRPr="00D02842">
        <w:t>annuels et les prévisions budgétaires pour adoption par le Conseil et les dépose à l’Assemblée générale ;</w:t>
      </w:r>
    </w:p>
    <w:p w14:paraId="60920C0C" w14:textId="001345AE" w:rsidR="00832A89" w:rsidRPr="00D02842" w:rsidRDefault="00832A89" w:rsidP="005516BD">
      <w:pPr>
        <w:pStyle w:val="Paragraphedeliste"/>
        <w:numPr>
          <w:ilvl w:val="0"/>
          <w:numId w:val="38"/>
        </w:numPr>
      </w:pPr>
      <w:r w:rsidRPr="00D02842">
        <w:t xml:space="preserve">le cas échéant, </w:t>
      </w:r>
      <w:r w:rsidR="000D57E2" w:rsidRPr="00D02842">
        <w:t>présente</w:t>
      </w:r>
      <w:r w:rsidRPr="00D02842">
        <w:t xml:space="preserve"> </w:t>
      </w:r>
      <w:r w:rsidR="00C25CE8" w:rsidRPr="00D02842">
        <w:t xml:space="preserve">le </w:t>
      </w:r>
      <w:r w:rsidRPr="00D02842">
        <w:t>rapport de vérification externe à l’Assemblée générale ;</w:t>
      </w:r>
    </w:p>
    <w:p w14:paraId="04251A96" w14:textId="765D0D20" w:rsidR="00FB7C1E" w:rsidRPr="00D02842" w:rsidRDefault="002216C4" w:rsidP="005516BD">
      <w:pPr>
        <w:pStyle w:val="Paragraphedeliste"/>
        <w:numPr>
          <w:ilvl w:val="0"/>
          <w:numId w:val="38"/>
        </w:numPr>
      </w:pPr>
      <w:r w:rsidRPr="00D02842">
        <w:t>g</w:t>
      </w:r>
      <w:r w:rsidR="00FB7C1E" w:rsidRPr="00D02842">
        <w:t>ère les cotisations</w:t>
      </w:r>
      <w:r w:rsidR="006C3A85" w:rsidRPr="00D02842">
        <w:t xml:space="preserve"> et tie</w:t>
      </w:r>
      <w:r w:rsidR="00FB7C1E" w:rsidRPr="00D02842">
        <w:t xml:space="preserve">nt le registre des </w:t>
      </w:r>
      <w:r w:rsidR="00E34473" w:rsidRPr="00D02842">
        <w:t>membres</w:t>
      </w:r>
      <w:r w:rsidR="006C3A85" w:rsidRPr="00D02842">
        <w:t xml:space="preserve"> de l’AQJÉHV</w:t>
      </w:r>
      <w:r w:rsidR="00FB7C1E" w:rsidRPr="00D02842">
        <w:t>.</w:t>
      </w:r>
    </w:p>
    <w:p w14:paraId="1E798F7C" w14:textId="77777777" w:rsidR="00FB7C1E" w:rsidRPr="00D02842" w:rsidRDefault="00FB7C1E" w:rsidP="00BB76E6"/>
    <w:p w14:paraId="1CF6A62F" w14:textId="61A02924" w:rsidR="00066062" w:rsidRPr="00D02842" w:rsidRDefault="00685380" w:rsidP="00BB76E6">
      <w:pPr>
        <w:rPr>
          <w:b/>
        </w:rPr>
      </w:pPr>
      <w:r>
        <w:rPr>
          <w:b/>
        </w:rPr>
        <w:t>Administrateur</w:t>
      </w:r>
      <w:r w:rsidR="00066062" w:rsidRPr="00D02842">
        <w:rPr>
          <w:b/>
        </w:rPr>
        <w:t> :</w:t>
      </w:r>
    </w:p>
    <w:p w14:paraId="4077D3FA" w14:textId="63C237FB" w:rsidR="00EE6689" w:rsidRPr="00D02842" w:rsidRDefault="0000554D" w:rsidP="0000554D">
      <w:pPr>
        <w:pStyle w:val="Paragraphedeliste"/>
        <w:numPr>
          <w:ilvl w:val="0"/>
          <w:numId w:val="38"/>
        </w:numPr>
      </w:pPr>
      <w:r w:rsidRPr="00D02842">
        <w:t>est partie prenante</w:t>
      </w:r>
      <w:r w:rsidR="00EE6689" w:rsidRPr="00D02842">
        <w:t xml:space="preserve"> </w:t>
      </w:r>
      <w:r w:rsidRPr="00D02842">
        <w:t xml:space="preserve">aux décisions du Conseil </w:t>
      </w:r>
      <w:r w:rsidR="00EE6689" w:rsidRPr="00D02842">
        <w:t>à l’égal des officiers ;</w:t>
      </w:r>
    </w:p>
    <w:p w14:paraId="40656C8F" w14:textId="77777777" w:rsidR="007B7D49" w:rsidRDefault="008623C0" w:rsidP="0000554D">
      <w:pPr>
        <w:pStyle w:val="Paragraphedeliste"/>
        <w:numPr>
          <w:ilvl w:val="0"/>
          <w:numId w:val="38"/>
        </w:numPr>
      </w:pPr>
      <w:r w:rsidRPr="00D02842">
        <w:t>assume</w:t>
      </w:r>
      <w:r w:rsidR="0000554D" w:rsidRPr="00D02842">
        <w:t xml:space="preserve"> au besoin la responsabilité d’un </w:t>
      </w:r>
      <w:r w:rsidRPr="00D02842">
        <w:t xml:space="preserve">dossier, d’un </w:t>
      </w:r>
      <w:r w:rsidR="0000554D" w:rsidRPr="00D02842">
        <w:t>comité</w:t>
      </w:r>
      <w:r w:rsidRPr="00D02842">
        <w:t xml:space="preserve"> ou de toute autre activité</w:t>
      </w:r>
      <w:r w:rsidR="007B7D49">
        <w:t>.</w:t>
      </w:r>
    </w:p>
    <w:p w14:paraId="0E9B4FAF" w14:textId="77777777" w:rsidR="007B7D49" w:rsidRDefault="007B7D49" w:rsidP="007B7D49"/>
    <w:p w14:paraId="2E7619A6" w14:textId="6CE31F7D" w:rsidR="00FB7C1E" w:rsidRPr="00D02842" w:rsidRDefault="00FB7C1E" w:rsidP="00FB7C1E">
      <w:pPr>
        <w:pStyle w:val="Titre2"/>
        <w:rPr>
          <w:b/>
          <w:bCs/>
        </w:rPr>
      </w:pPr>
      <w:bookmarkStart w:id="69" w:name="_Toc193026029"/>
      <w:r w:rsidRPr="00D02842">
        <w:t>Article 3</w:t>
      </w:r>
      <w:r w:rsidR="00066062" w:rsidRPr="00D02842">
        <w:t>7</w:t>
      </w:r>
      <w:r w:rsidRPr="00D02842">
        <w:rPr>
          <w:rFonts w:cs="Arial"/>
          <w:b/>
          <w:bCs/>
        </w:rPr>
        <w:tab/>
      </w:r>
      <w:r w:rsidRPr="00D02842">
        <w:rPr>
          <w:b/>
          <w:bCs/>
        </w:rPr>
        <w:t>Vacance</w:t>
      </w:r>
      <w:bookmarkEnd w:id="69"/>
    </w:p>
    <w:p w14:paraId="03C2CA0D" w14:textId="77777777" w:rsidR="00FB7C1E" w:rsidRPr="00D02842" w:rsidRDefault="00FB7C1E" w:rsidP="00FB7C1E"/>
    <w:p w14:paraId="6D2915EE" w14:textId="6656E6BF" w:rsidR="00685380" w:rsidRDefault="00FB7C1E" w:rsidP="00FB7C1E">
      <w:bookmarkStart w:id="70" w:name="_Hlk118980224"/>
      <w:r w:rsidRPr="00D02842">
        <w:t xml:space="preserve">Le Conseil peut combler </w:t>
      </w:r>
      <w:r w:rsidR="00685380">
        <w:t>toute</w:t>
      </w:r>
      <w:r w:rsidRPr="00D02842">
        <w:t xml:space="preserve"> vacance survenant en cours d</w:t>
      </w:r>
      <w:r w:rsidR="00685380">
        <w:t xml:space="preserve">e mandat, </w:t>
      </w:r>
      <w:r w:rsidR="00A97462">
        <w:t xml:space="preserve">ce, </w:t>
      </w:r>
      <w:r w:rsidR="00685380">
        <w:t>jusqu’à la prochaine Assemblée générale.</w:t>
      </w:r>
    </w:p>
    <w:p w14:paraId="6E04AE8B" w14:textId="77777777" w:rsidR="0009320E" w:rsidRPr="00D02842" w:rsidRDefault="0009320E" w:rsidP="00FB7C1E"/>
    <w:p w14:paraId="3209E189" w14:textId="754265C8" w:rsidR="00FB7C1E" w:rsidRPr="00D02842" w:rsidRDefault="00FB7C1E" w:rsidP="00FB7C1E">
      <w:pPr>
        <w:pStyle w:val="Titre2"/>
      </w:pPr>
      <w:bookmarkStart w:id="71" w:name="_Toc193026030"/>
      <w:bookmarkEnd w:id="70"/>
      <w:r w:rsidRPr="00D02842">
        <w:t xml:space="preserve">Article </w:t>
      </w:r>
      <w:r w:rsidR="002216C4" w:rsidRPr="00D02842">
        <w:t>3</w:t>
      </w:r>
      <w:r w:rsidR="00066062" w:rsidRPr="00D02842">
        <w:t>8</w:t>
      </w:r>
      <w:r w:rsidRPr="00D02842">
        <w:tab/>
      </w:r>
      <w:r w:rsidRPr="00D02842">
        <w:rPr>
          <w:b/>
        </w:rPr>
        <w:t>Démission</w:t>
      </w:r>
      <w:bookmarkEnd w:id="71"/>
    </w:p>
    <w:p w14:paraId="401E19D0" w14:textId="77777777" w:rsidR="00FB7C1E" w:rsidRPr="00D02842" w:rsidRDefault="00FB7C1E" w:rsidP="00FB7C1E"/>
    <w:p w14:paraId="4740E486" w14:textId="3F5A0F3B" w:rsidR="00C25CE8" w:rsidRPr="00D02842" w:rsidRDefault="00FB7C1E" w:rsidP="00FB7C1E">
      <w:r w:rsidRPr="00D02842">
        <w:t xml:space="preserve">Un </w:t>
      </w:r>
      <w:r w:rsidR="00561DB4" w:rsidRPr="00D02842">
        <w:t>a</w:t>
      </w:r>
      <w:r w:rsidRPr="00D02842">
        <w:t xml:space="preserve">dministrateur peut démissionner de son poste en prévenant la présidence ou en informant </w:t>
      </w:r>
      <w:r w:rsidR="00155430" w:rsidRPr="00D02842">
        <w:t>le Conseil</w:t>
      </w:r>
      <w:r w:rsidRPr="00D02842">
        <w:t xml:space="preserve"> d’administration. Cette démission prend effet à la date pré</w:t>
      </w:r>
      <w:r w:rsidR="00C25CE8" w:rsidRPr="00D02842">
        <w:t>vue par l’administrateur</w:t>
      </w:r>
      <w:r w:rsidR="00154F1D">
        <w:t xml:space="preserve"> démissionnaire</w:t>
      </w:r>
      <w:r w:rsidR="00C25CE8" w:rsidRPr="00D02842">
        <w:t>.</w:t>
      </w:r>
    </w:p>
    <w:p w14:paraId="3ADD485B" w14:textId="77777777" w:rsidR="00FB7C1E" w:rsidRPr="00D02842" w:rsidRDefault="00FB7C1E" w:rsidP="00FB7C1E"/>
    <w:p w14:paraId="562DA7AB" w14:textId="25A1CDFC" w:rsidR="00FB7C1E" w:rsidRPr="00D02842" w:rsidRDefault="00285926" w:rsidP="00FB7C1E">
      <w:r w:rsidRPr="00D02842">
        <w:t>U</w:t>
      </w:r>
      <w:r w:rsidR="00FB7C1E" w:rsidRPr="00D02842">
        <w:t xml:space="preserve">n </w:t>
      </w:r>
      <w:r w:rsidR="00561DB4" w:rsidRPr="00D02842">
        <w:t>a</w:t>
      </w:r>
      <w:r w:rsidR="00FB7C1E" w:rsidRPr="00D02842">
        <w:t xml:space="preserve">dministrateur est réputé </w:t>
      </w:r>
      <w:r w:rsidR="00155430" w:rsidRPr="00D02842">
        <w:t>résilier</w:t>
      </w:r>
      <w:r w:rsidR="00FB7C1E" w:rsidRPr="00D02842">
        <w:t xml:space="preserve"> ses fonctions s'il :</w:t>
      </w:r>
    </w:p>
    <w:p w14:paraId="30863871" w14:textId="42E3395E" w:rsidR="00FB7C1E" w:rsidRPr="00D02842" w:rsidRDefault="00FB7C1E" w:rsidP="00DE2435">
      <w:pPr>
        <w:pStyle w:val="Paragraphedeliste"/>
        <w:numPr>
          <w:ilvl w:val="0"/>
          <w:numId w:val="38"/>
        </w:numPr>
      </w:pPr>
      <w:r w:rsidRPr="00D02842">
        <w:t>cesse de remplir les conditions d'éligibilité ;</w:t>
      </w:r>
    </w:p>
    <w:p w14:paraId="2830216B" w14:textId="69D7E1F5" w:rsidR="00FB7C1E" w:rsidRPr="00D02842" w:rsidRDefault="00FB7C1E" w:rsidP="00DE2435">
      <w:pPr>
        <w:pStyle w:val="Paragraphedeliste"/>
        <w:numPr>
          <w:ilvl w:val="0"/>
          <w:numId w:val="38"/>
        </w:numPr>
      </w:pPr>
      <w:r w:rsidRPr="00D02842">
        <w:t>devient physiquement ou mentalement inapte ou incapable de remplir ses fonctions pendant une durée de trois (3) mois ;</w:t>
      </w:r>
    </w:p>
    <w:p w14:paraId="597EBB98" w14:textId="57908120" w:rsidR="00FB7C1E" w:rsidRPr="00D02842" w:rsidRDefault="00FB7C1E" w:rsidP="00DE2435">
      <w:pPr>
        <w:pStyle w:val="Paragraphedeliste"/>
        <w:numPr>
          <w:ilvl w:val="0"/>
          <w:numId w:val="38"/>
        </w:numPr>
      </w:pPr>
      <w:r w:rsidRPr="00D02842">
        <w:t xml:space="preserve">manque trois (3) </w:t>
      </w:r>
      <w:r w:rsidR="00B33E49" w:rsidRPr="00D02842">
        <w:t>r</w:t>
      </w:r>
      <w:r w:rsidRPr="00D02842">
        <w:t>éunions consécutives du Conseil sans justification raisonnable.</w:t>
      </w:r>
    </w:p>
    <w:p w14:paraId="6DEF991F" w14:textId="77777777" w:rsidR="00FB7C1E" w:rsidRPr="00D02842" w:rsidRDefault="00FB7C1E" w:rsidP="00DE2435"/>
    <w:p w14:paraId="1BD2317A" w14:textId="3929D009" w:rsidR="00FB7C1E" w:rsidRPr="00D02842" w:rsidRDefault="00FB7C1E" w:rsidP="00FB7C1E">
      <w:pPr>
        <w:pStyle w:val="Titre2"/>
      </w:pPr>
      <w:bookmarkStart w:id="72" w:name="_Toc193026031"/>
      <w:r w:rsidRPr="00D02842">
        <w:t xml:space="preserve">Article </w:t>
      </w:r>
      <w:r w:rsidR="00066062" w:rsidRPr="00D02842">
        <w:t>39</w:t>
      </w:r>
      <w:r w:rsidRPr="00D02842">
        <w:tab/>
      </w:r>
      <w:r w:rsidRPr="00D02842">
        <w:rPr>
          <w:b/>
        </w:rPr>
        <w:t>Destitution</w:t>
      </w:r>
      <w:bookmarkEnd w:id="72"/>
    </w:p>
    <w:p w14:paraId="69C0C87E" w14:textId="77777777" w:rsidR="00FB7C1E" w:rsidRPr="00D02842" w:rsidRDefault="00FB7C1E" w:rsidP="00FB7C1E"/>
    <w:p w14:paraId="23D88C4D" w14:textId="721BB20D" w:rsidR="00FB7C1E" w:rsidRPr="00D02842" w:rsidRDefault="00FB7C1E" w:rsidP="00FB7C1E">
      <w:r w:rsidRPr="00D02842">
        <w:t xml:space="preserve">Un </w:t>
      </w:r>
      <w:r w:rsidR="00561DB4" w:rsidRPr="00D02842">
        <w:t>a</w:t>
      </w:r>
      <w:r w:rsidRPr="00D02842">
        <w:t xml:space="preserve">dministrateur peut être démis de ses fonctions par une résolution adoptée à la Majorité lors d'une Assemblée générale extraordinaire. </w:t>
      </w:r>
    </w:p>
    <w:p w14:paraId="458B297C" w14:textId="77777777" w:rsidR="00FB7C1E" w:rsidRPr="00D02842" w:rsidRDefault="00FB7C1E" w:rsidP="00FB7C1E"/>
    <w:p w14:paraId="06C346C7" w14:textId="7BADF024" w:rsidR="00FB7C1E" w:rsidRPr="00D02842" w:rsidRDefault="00FB7C1E" w:rsidP="00FB7C1E">
      <w:r w:rsidRPr="00D02842">
        <w:t>L'</w:t>
      </w:r>
      <w:r w:rsidR="00561DB4" w:rsidRPr="00D02842">
        <w:t>a</w:t>
      </w:r>
      <w:r w:rsidRPr="00D02842">
        <w:t>dministrateur visé doit être informé des raisons entraînant cette procédure et avoir l'occasion de s'exp</w:t>
      </w:r>
      <w:r w:rsidR="00E3183F" w:rsidRPr="00D02842">
        <w:t>liquer</w:t>
      </w:r>
      <w:r w:rsidRPr="00D02842">
        <w:t>, verbalement ou par écrit. La décision de l'Assemblée est finale et sans appel.</w:t>
      </w:r>
    </w:p>
    <w:p w14:paraId="76F8D0BB" w14:textId="77777777" w:rsidR="00FB7C1E" w:rsidRPr="00D02842" w:rsidRDefault="00FB7C1E" w:rsidP="00EC0951"/>
    <w:p w14:paraId="3909DD2D" w14:textId="77777777" w:rsidR="00225F9D" w:rsidRPr="00D02842" w:rsidRDefault="00225F9D" w:rsidP="00225F9D">
      <w:pPr>
        <w:spacing w:line="240" w:lineRule="auto"/>
      </w:pPr>
      <w:r w:rsidRPr="00D02842">
        <w:br w:type="page"/>
      </w:r>
    </w:p>
    <w:p w14:paraId="0A02E80B" w14:textId="280E5953" w:rsidR="008E140C" w:rsidRPr="00D02842" w:rsidRDefault="008E140C" w:rsidP="008E140C">
      <w:pPr>
        <w:pStyle w:val="Titre1"/>
        <w:rPr>
          <w:color w:val="auto"/>
        </w:rPr>
      </w:pPr>
      <w:bookmarkStart w:id="73" w:name="_Toc181371150"/>
      <w:bookmarkStart w:id="74" w:name="_Toc193026032"/>
      <w:r w:rsidRPr="00D02842">
        <w:rPr>
          <w:color w:val="auto"/>
        </w:rPr>
        <w:lastRenderedPageBreak/>
        <w:t>Section VII : Élection</w:t>
      </w:r>
      <w:bookmarkEnd w:id="73"/>
      <w:r w:rsidR="00CF3BD4">
        <w:rPr>
          <w:color w:val="auto"/>
        </w:rPr>
        <w:t xml:space="preserve"> des administrateurs</w:t>
      </w:r>
      <w:bookmarkEnd w:id="74"/>
    </w:p>
    <w:p w14:paraId="2C8CB3D5" w14:textId="77777777" w:rsidR="008E140C" w:rsidRPr="00D02842" w:rsidRDefault="008E140C" w:rsidP="008E140C"/>
    <w:p w14:paraId="40E50CB2" w14:textId="7ABB3510" w:rsidR="00A3449C" w:rsidRDefault="008E140C" w:rsidP="008E140C">
      <w:pPr>
        <w:pStyle w:val="Titre2"/>
      </w:pPr>
      <w:bookmarkStart w:id="75" w:name="_Toc193026033"/>
      <w:r w:rsidRPr="00D02842">
        <w:t>Article 4</w:t>
      </w:r>
      <w:r w:rsidR="00F2427B" w:rsidRPr="00D02842">
        <w:t>0</w:t>
      </w:r>
      <w:r w:rsidRPr="00D02842">
        <w:tab/>
      </w:r>
      <w:r w:rsidR="006B198B">
        <w:t>Procédure de m</w:t>
      </w:r>
      <w:r w:rsidR="00A3449C">
        <w:t>ise en candidature</w:t>
      </w:r>
      <w:bookmarkEnd w:id="75"/>
    </w:p>
    <w:p w14:paraId="6BCF19EC" w14:textId="77777777" w:rsidR="008E140C" w:rsidRPr="00D02842" w:rsidRDefault="008E140C" w:rsidP="008E140C"/>
    <w:p w14:paraId="65D312A0" w14:textId="3386DAB7" w:rsidR="00CF3BD4" w:rsidRDefault="008E140C" w:rsidP="008E140C">
      <w:r w:rsidRPr="00D02842">
        <w:t>L</w:t>
      </w:r>
      <w:r w:rsidR="00CF3BD4">
        <w:t xml:space="preserve">e recrutement </w:t>
      </w:r>
      <w:r w:rsidRPr="00D02842">
        <w:t>de</w:t>
      </w:r>
      <w:r w:rsidR="00CF3BD4">
        <w:t xml:space="preserve"> futurs</w:t>
      </w:r>
      <w:r w:rsidRPr="00D02842">
        <w:t xml:space="preserve"> </w:t>
      </w:r>
      <w:r w:rsidR="00561DB4" w:rsidRPr="00D02842">
        <w:t>a</w:t>
      </w:r>
      <w:r w:rsidRPr="00D02842">
        <w:t xml:space="preserve">dministrateurs se fait par </w:t>
      </w:r>
      <w:r w:rsidR="00CF3BD4">
        <w:t xml:space="preserve">appel de candidatures, une fois que le conseil d’administration s’est entendu sur les habiletés, les </w:t>
      </w:r>
      <w:r w:rsidR="007F53D4">
        <w:t>expertises</w:t>
      </w:r>
      <w:r w:rsidR="00CF3BD4">
        <w:t xml:space="preserve"> </w:t>
      </w:r>
      <w:r w:rsidR="007F53D4">
        <w:t>et</w:t>
      </w:r>
      <w:r w:rsidR="00CF3BD4">
        <w:t xml:space="preserve"> autres caractéristiques recherchées.</w:t>
      </w:r>
    </w:p>
    <w:p w14:paraId="52BA99D2" w14:textId="77777777" w:rsidR="00CF3BD4" w:rsidRDefault="00CF3BD4" w:rsidP="008E140C"/>
    <w:p w14:paraId="1C5456B5" w14:textId="450E2EFF" w:rsidR="00576917" w:rsidRDefault="00702DA1" w:rsidP="008E140C">
      <w:r>
        <w:t>Toutefois, l</w:t>
      </w:r>
      <w:r w:rsidR="00576917">
        <w:t>a procédure d’appel de candidatures ne sera pas enclenchée s</w:t>
      </w:r>
      <w:r w:rsidR="00CF3BD4">
        <w:t xml:space="preserve">i </w:t>
      </w:r>
      <w:r w:rsidR="00576917">
        <w:t>tous les administrateurs réé</w:t>
      </w:r>
      <w:r w:rsidR="006072F1">
        <w:t>l</w:t>
      </w:r>
      <w:r w:rsidR="007F53D4">
        <w:t>igibles</w:t>
      </w:r>
      <w:r w:rsidR="00576917">
        <w:t xml:space="preserve"> souhaitent se présenter pour un nouveau mandat</w:t>
      </w:r>
      <w:r>
        <w:t>.</w:t>
      </w:r>
      <w:r w:rsidR="00576917">
        <w:t xml:space="preserve"> </w:t>
      </w:r>
      <w:r>
        <w:t>Ceux-ci</w:t>
      </w:r>
      <w:r w:rsidR="00576917">
        <w:t xml:space="preserve"> seront déclarés élus par résolution de l’Assemblée générale annuelle.</w:t>
      </w:r>
    </w:p>
    <w:p w14:paraId="1018B924" w14:textId="77777777" w:rsidR="00576917" w:rsidRDefault="00576917" w:rsidP="008E140C"/>
    <w:p w14:paraId="68CA7E0D" w14:textId="6475E408" w:rsidR="00702DA1" w:rsidRDefault="00702DA1" w:rsidP="00702DA1">
      <w:pPr>
        <w:pStyle w:val="Titre2"/>
      </w:pPr>
      <w:bookmarkStart w:id="76" w:name="_Toc193026034"/>
      <w:r w:rsidRPr="00D02842">
        <w:t>Article 4</w:t>
      </w:r>
      <w:r>
        <w:t>1</w:t>
      </w:r>
      <w:r w:rsidRPr="00D02842">
        <w:tab/>
      </w:r>
      <w:r w:rsidR="003D3002">
        <w:t>A</w:t>
      </w:r>
      <w:r>
        <w:t>ppel de candidatures</w:t>
      </w:r>
      <w:bookmarkEnd w:id="76"/>
    </w:p>
    <w:p w14:paraId="7027481E" w14:textId="77777777" w:rsidR="00CF3BD4" w:rsidRDefault="00CF3BD4" w:rsidP="008E140C"/>
    <w:p w14:paraId="125283FC" w14:textId="77777777" w:rsidR="00032D49" w:rsidRDefault="00032D49" w:rsidP="00032D49">
      <w:r>
        <w:t>L’appel de candidatures sera effectué à l’intérieur d’un délai raisonnable et réaliste tenant compte de la date prévue pour l’Assemblée générale.</w:t>
      </w:r>
    </w:p>
    <w:p w14:paraId="023C1388" w14:textId="77777777" w:rsidR="00702DA1" w:rsidRDefault="00702DA1" w:rsidP="008E140C"/>
    <w:p w14:paraId="430BA29F" w14:textId="686E6655" w:rsidR="007449DF" w:rsidRDefault="00AB5B81" w:rsidP="008E140C">
      <w:r>
        <w:t>L</w:t>
      </w:r>
      <w:r w:rsidR="00702DA1">
        <w:t xml:space="preserve">e </w:t>
      </w:r>
      <w:r w:rsidR="00101709">
        <w:t>C</w:t>
      </w:r>
      <w:r w:rsidR="00702DA1">
        <w:t xml:space="preserve">onseil décide des modalités selon lesquelles </w:t>
      </w:r>
      <w:r w:rsidR="00101709">
        <w:t>l’</w:t>
      </w:r>
      <w:r w:rsidR="00702DA1">
        <w:t xml:space="preserve">appel de candidatures sera </w:t>
      </w:r>
      <w:r w:rsidR="00101709">
        <w:t>transmis,</w:t>
      </w:r>
      <w:r w:rsidR="007449DF">
        <w:t xml:space="preserve"> et désigne un administrateur pour coordonner l’ensemble de la procédure.</w:t>
      </w:r>
    </w:p>
    <w:p w14:paraId="4C422BF5" w14:textId="77777777" w:rsidR="00702DA1" w:rsidRDefault="00702DA1" w:rsidP="008E140C"/>
    <w:p w14:paraId="49170009" w14:textId="77777777" w:rsidR="003123E4" w:rsidRDefault="00734647" w:rsidP="008E140C">
      <w:r>
        <w:t>L’appel de candidatures devra inclure le</w:t>
      </w:r>
      <w:r w:rsidR="003123E4">
        <w:t xml:space="preserve"> nombre de postes à combler, les conditions d’éligibilité, les caractéristiques recherchées et la date butoir de réception des candidatures accompagnées d’un texte de présentation n’excédant pas une (1) page.</w:t>
      </w:r>
    </w:p>
    <w:p w14:paraId="3F816984" w14:textId="77777777" w:rsidR="0044439C" w:rsidRDefault="0044439C" w:rsidP="003D3AA0"/>
    <w:p w14:paraId="6DF76D29" w14:textId="77777777" w:rsidR="006B198B" w:rsidRDefault="006B198B" w:rsidP="006B198B">
      <w:pPr>
        <w:pStyle w:val="Titre2"/>
      </w:pPr>
      <w:bookmarkStart w:id="77" w:name="_Toc193026035"/>
      <w:r w:rsidRPr="00D02842">
        <w:t>Article 4</w:t>
      </w:r>
      <w:r>
        <w:t>2</w:t>
      </w:r>
      <w:r w:rsidRPr="00D02842">
        <w:tab/>
      </w:r>
      <w:r>
        <w:t>Présidence, secrétariat et scrutateurs d’élection</w:t>
      </w:r>
      <w:bookmarkEnd w:id="77"/>
    </w:p>
    <w:p w14:paraId="18B22A1F" w14:textId="77777777" w:rsidR="006B198B" w:rsidRDefault="006B198B" w:rsidP="006B198B"/>
    <w:p w14:paraId="0606AC34" w14:textId="0D28C278" w:rsidR="006B198B" w:rsidRDefault="006B198B" w:rsidP="006B198B">
      <w:r>
        <w:t>L’Assemblée entérine par résolution la proposition du Conseil quant à la présidence, au secrétariat et aux scrutateurs d’élection. La présidence et le secrétariat peuvent être tenus par la présidence et le secrétariat de l’AQJÉHV</w:t>
      </w:r>
      <w:r w:rsidR="00572243">
        <w:t>, que les mandataires soient ou non en élection</w:t>
      </w:r>
      <w:r>
        <w:t>.</w:t>
      </w:r>
    </w:p>
    <w:p w14:paraId="4908EF34" w14:textId="77777777" w:rsidR="006B198B" w:rsidRDefault="006B198B" w:rsidP="006B198B"/>
    <w:p w14:paraId="76CD6D16" w14:textId="1BE7E73B" w:rsidR="006B198B" w:rsidRPr="00D02842" w:rsidRDefault="006B198B" w:rsidP="006B198B">
      <w:r w:rsidRPr="00D02842">
        <w:lastRenderedPageBreak/>
        <w:t xml:space="preserve">Toute personne désignée par le Conseil d’administration et qui n’est pas </w:t>
      </w:r>
      <w:r>
        <w:t xml:space="preserve">elle-même </w:t>
      </w:r>
      <w:r w:rsidRPr="00D02842">
        <w:t xml:space="preserve">candidate peut exercer les fonctions de scrutateur d’élection, selon les conditions et modalités prévues </w:t>
      </w:r>
      <w:r w:rsidR="00572243">
        <w:t>à l’article 24 d</w:t>
      </w:r>
      <w:r w:rsidR="00B546DF">
        <w:t>es</w:t>
      </w:r>
      <w:r w:rsidRPr="00D02842">
        <w:t xml:space="preserve"> présents Règlements. </w:t>
      </w:r>
    </w:p>
    <w:p w14:paraId="41DEE4F8" w14:textId="77777777" w:rsidR="006B198B" w:rsidRDefault="006B198B" w:rsidP="006B198B"/>
    <w:p w14:paraId="1DA0E7DC" w14:textId="067198C0" w:rsidR="006B198B" w:rsidRDefault="006B198B" w:rsidP="006B198B">
      <w:pPr>
        <w:pStyle w:val="Titre2"/>
      </w:pPr>
      <w:bookmarkStart w:id="78" w:name="_Toc193026036"/>
      <w:r w:rsidRPr="00D02842">
        <w:t>Article 4</w:t>
      </w:r>
      <w:r>
        <w:t>3</w:t>
      </w:r>
      <w:r w:rsidRPr="00D02842">
        <w:tab/>
      </w:r>
      <w:r>
        <w:t>Postes à combler</w:t>
      </w:r>
      <w:bookmarkEnd w:id="78"/>
    </w:p>
    <w:p w14:paraId="48C4996F" w14:textId="77777777" w:rsidR="006B198B" w:rsidRDefault="006B198B" w:rsidP="006B198B"/>
    <w:p w14:paraId="1F02E13A" w14:textId="24AAC1DB" w:rsidR="006B198B" w:rsidRDefault="006B198B" w:rsidP="006B198B">
      <w:r w:rsidRPr="00D02842">
        <w:t>Avant d’ouvrir l</w:t>
      </w:r>
      <w:r>
        <w:t>e scrutin,</w:t>
      </w:r>
      <w:r w:rsidRPr="00D02842">
        <w:t xml:space="preserve"> la présidence d’élection </w:t>
      </w:r>
      <w:r>
        <w:t xml:space="preserve">réitérera le nombre de postes à combler, donnera le résultat de l’appel de candidatures et verra à ce que soient lus les textes de présentation de chacun des candidats. </w:t>
      </w:r>
    </w:p>
    <w:p w14:paraId="26CB1453" w14:textId="77777777" w:rsidR="00E11E2E" w:rsidRDefault="00E11E2E" w:rsidP="003D3AA0"/>
    <w:p w14:paraId="5A2690A8" w14:textId="57F65378" w:rsidR="00A97462" w:rsidRDefault="00A97462" w:rsidP="003D3AA0">
      <w:r>
        <w:t>Si le nombre de candidatures reçues est égal ou inférieur au nombre de postes à combler, les candidats sont déclarés élus par la présidence d’élection.</w:t>
      </w:r>
    </w:p>
    <w:p w14:paraId="63324DC2" w14:textId="77777777" w:rsidR="00A97462" w:rsidRDefault="00A97462" w:rsidP="003D3AA0"/>
    <w:p w14:paraId="24416896" w14:textId="77777777" w:rsidR="00032D49" w:rsidRDefault="00032D49" w:rsidP="00032D49">
      <w:r>
        <w:t>Dans le cas où le nombre de candidatures reçues est inférieur au nombre de postes à combler, le Conseil pourra, soit pourvoir ce ou ces postes en cours d’année jusqu’à la prochaine Assemblée générale, soit poursuivre ses activités avec un effectif réduit jusqu’à la prochaine Assemblée.</w:t>
      </w:r>
    </w:p>
    <w:p w14:paraId="7065F429" w14:textId="77777777" w:rsidR="00A97462" w:rsidRDefault="00A97462" w:rsidP="00A97462"/>
    <w:p w14:paraId="77A231F3" w14:textId="2A58869C" w:rsidR="00433CB1" w:rsidRDefault="0044439C" w:rsidP="003D3AA0">
      <w:r>
        <w:t>Si le nombre de candidatures reçues est supérieur au nombre de postes à combler, il y a élection</w:t>
      </w:r>
      <w:r w:rsidR="00853E01">
        <w:t>.</w:t>
      </w:r>
      <w:r w:rsidR="00046CFC">
        <w:t xml:space="preserve"> </w:t>
      </w:r>
    </w:p>
    <w:p w14:paraId="09A565DA" w14:textId="77777777" w:rsidR="00433CB1" w:rsidRDefault="00433CB1" w:rsidP="00433CB1"/>
    <w:p w14:paraId="22E6AF37" w14:textId="29CAA344" w:rsidR="00755313" w:rsidRPr="00D02842" w:rsidRDefault="00755313" w:rsidP="00755313">
      <w:pPr>
        <w:pStyle w:val="Titre2"/>
        <w:rPr>
          <w:rFonts w:cs="Arial"/>
          <w:b/>
          <w:i/>
          <w:lang w:val="fr-CA"/>
        </w:rPr>
      </w:pPr>
      <w:bookmarkStart w:id="79" w:name="_Toc193026037"/>
      <w:r w:rsidRPr="00D02842">
        <w:t>Article 4</w:t>
      </w:r>
      <w:r w:rsidR="00433CB1">
        <w:t>4</w:t>
      </w:r>
      <w:r w:rsidRPr="00D02842">
        <w:tab/>
      </w:r>
      <w:r w:rsidR="001B7691">
        <w:t>Scrutin</w:t>
      </w:r>
      <w:bookmarkEnd w:id="79"/>
    </w:p>
    <w:p w14:paraId="1A9A4E69" w14:textId="77777777" w:rsidR="003D3AA0" w:rsidRDefault="003D3AA0" w:rsidP="008E140C"/>
    <w:p w14:paraId="6D603089" w14:textId="4084AD58" w:rsidR="00433CB1" w:rsidRDefault="00433CB1" w:rsidP="00433CB1">
      <w:r>
        <w:t xml:space="preserve">L’élection se fait au </w:t>
      </w:r>
      <w:r w:rsidRPr="00D02842">
        <w:t xml:space="preserve">scrutin secret, par téléphone ou </w:t>
      </w:r>
      <w:r w:rsidR="00572243">
        <w:t xml:space="preserve">sur plate-forme virtuelle, </w:t>
      </w:r>
      <w:r>
        <w:t>selon les modalités décrites aux Articles 23 et 24</w:t>
      </w:r>
      <w:r w:rsidR="00FD416D">
        <w:t xml:space="preserve"> des présentes</w:t>
      </w:r>
      <w:r w:rsidRPr="00D02842">
        <w:t xml:space="preserve">. </w:t>
      </w:r>
    </w:p>
    <w:p w14:paraId="1E32FBCC" w14:textId="77777777" w:rsidR="00433CB1" w:rsidRDefault="00433CB1" w:rsidP="00433CB1"/>
    <w:p w14:paraId="1AD75DF6" w14:textId="335EE085" w:rsidR="005E4B61" w:rsidRDefault="005E4B61" w:rsidP="008E140C">
      <w:r>
        <w:t>La compilation des voix est transmise par le scrutateur à la présidence d’élection.</w:t>
      </w:r>
      <w:r w:rsidR="003123E4">
        <w:t xml:space="preserve"> </w:t>
      </w:r>
      <w:r w:rsidR="008E140C" w:rsidRPr="00D02842">
        <w:t>Les candidats ayant obtenu le plus de votes sont déclarés élus</w:t>
      </w:r>
      <w:r>
        <w:t>.</w:t>
      </w:r>
    </w:p>
    <w:p w14:paraId="3E3D0C9A" w14:textId="77777777" w:rsidR="00755313" w:rsidRPr="00D02842" w:rsidRDefault="00755313" w:rsidP="008E140C"/>
    <w:p w14:paraId="3458292F" w14:textId="2D58AEF7" w:rsidR="00370DEC" w:rsidRPr="00D02842" w:rsidRDefault="008E140C" w:rsidP="008E140C">
      <w:r w:rsidRPr="00D02842">
        <w:t xml:space="preserve">Advenant égalité, un nouveau tour de scrutin est effectué entre les candidats </w:t>
      </w:r>
      <w:r w:rsidR="00370DEC" w:rsidRPr="00D02842">
        <w:t>en cause.</w:t>
      </w:r>
    </w:p>
    <w:p w14:paraId="6CE90983" w14:textId="77777777" w:rsidR="00066062" w:rsidRPr="00D02842" w:rsidRDefault="00066062">
      <w:pPr>
        <w:spacing w:line="240" w:lineRule="auto"/>
        <w:rPr>
          <w:b/>
          <w:bCs/>
          <w:sz w:val="32"/>
        </w:rPr>
      </w:pPr>
      <w:bookmarkStart w:id="80" w:name="_Toc120714000"/>
      <w:bookmarkStart w:id="81" w:name="_Toc181371151"/>
      <w:r w:rsidRPr="00D02842">
        <w:br w:type="page"/>
      </w:r>
    </w:p>
    <w:p w14:paraId="2938191E" w14:textId="75D2C0BF" w:rsidR="00E3183F" w:rsidRPr="00D02842" w:rsidRDefault="00F755BD" w:rsidP="00F755BD">
      <w:pPr>
        <w:pStyle w:val="Titre1"/>
        <w:rPr>
          <w:color w:val="auto"/>
        </w:rPr>
      </w:pPr>
      <w:bookmarkStart w:id="82" w:name="_Toc193026038"/>
      <w:r w:rsidRPr="00D02842">
        <w:rPr>
          <w:color w:val="auto"/>
        </w:rPr>
        <w:lastRenderedPageBreak/>
        <w:t xml:space="preserve">Section </w:t>
      </w:r>
      <w:bookmarkStart w:id="83" w:name="_Toc120714001"/>
      <w:bookmarkEnd w:id="80"/>
      <w:r w:rsidRPr="00D02842">
        <w:rPr>
          <w:color w:val="auto"/>
        </w:rPr>
        <w:t>V</w:t>
      </w:r>
      <w:r w:rsidR="002F21C7" w:rsidRPr="00D02842">
        <w:rPr>
          <w:color w:val="auto"/>
        </w:rPr>
        <w:t>I</w:t>
      </w:r>
      <w:r w:rsidRPr="00D02842">
        <w:rPr>
          <w:color w:val="auto"/>
        </w:rPr>
        <w:t>I</w:t>
      </w:r>
      <w:r w:rsidR="00B43C07">
        <w:rPr>
          <w:color w:val="auto"/>
        </w:rPr>
        <w:t>I</w:t>
      </w:r>
      <w:r w:rsidRPr="00D02842">
        <w:rPr>
          <w:color w:val="auto"/>
        </w:rPr>
        <w:t xml:space="preserve"> : </w:t>
      </w:r>
      <w:r w:rsidR="00B3133B" w:rsidRPr="00D02842">
        <w:rPr>
          <w:color w:val="auto"/>
        </w:rPr>
        <w:t>R</w:t>
      </w:r>
      <w:r w:rsidRPr="00D02842">
        <w:rPr>
          <w:color w:val="auto"/>
        </w:rPr>
        <w:t>éunions</w:t>
      </w:r>
      <w:r w:rsidR="00E3183F" w:rsidRPr="00D02842">
        <w:rPr>
          <w:color w:val="auto"/>
        </w:rPr>
        <w:t xml:space="preserve"> du Conseil</w:t>
      </w:r>
      <w:bookmarkEnd w:id="81"/>
      <w:bookmarkEnd w:id="82"/>
    </w:p>
    <w:bookmarkEnd w:id="83"/>
    <w:p w14:paraId="70FDF546" w14:textId="77777777" w:rsidR="00000B6E" w:rsidRPr="00D02842" w:rsidRDefault="00000B6E" w:rsidP="00EC0951"/>
    <w:p w14:paraId="59B7811A" w14:textId="60CB7B57" w:rsidR="001A2207" w:rsidRPr="00D02842" w:rsidRDefault="001A2207" w:rsidP="00D244E0">
      <w:pPr>
        <w:pStyle w:val="Titre2"/>
        <w:rPr>
          <w:rFonts w:cs="Arial"/>
          <w:b/>
          <w:i/>
          <w:lang w:val="fr-CA"/>
        </w:rPr>
      </w:pPr>
      <w:bookmarkStart w:id="84" w:name="_Toc193026039"/>
      <w:r w:rsidRPr="00D02842">
        <w:t>Article 4</w:t>
      </w:r>
      <w:r w:rsidR="000201F1">
        <w:t>5</w:t>
      </w:r>
      <w:r w:rsidR="00103999" w:rsidRPr="00D02842">
        <w:tab/>
      </w:r>
      <w:r w:rsidR="0093497A" w:rsidRPr="00D02842">
        <w:t xml:space="preserve">Fréquence </w:t>
      </w:r>
      <w:r w:rsidR="00CA6460" w:rsidRPr="00D02842">
        <w:t xml:space="preserve">et lieu </w:t>
      </w:r>
      <w:r w:rsidR="0093497A" w:rsidRPr="00D02842">
        <w:t xml:space="preserve">des </w:t>
      </w:r>
      <w:r w:rsidR="00155430" w:rsidRPr="00D02842">
        <w:rPr>
          <w:rFonts w:cs="Arial"/>
          <w:b/>
          <w:lang w:val="fr-CA"/>
        </w:rPr>
        <w:t>réunions</w:t>
      </w:r>
      <w:bookmarkEnd w:id="84"/>
    </w:p>
    <w:p w14:paraId="6FE0BA41" w14:textId="77777777" w:rsidR="001A2207" w:rsidRPr="00D02842" w:rsidRDefault="001A2207" w:rsidP="00EC0951">
      <w:pPr>
        <w:rPr>
          <w:lang w:val="fr-CA"/>
        </w:rPr>
      </w:pPr>
    </w:p>
    <w:p w14:paraId="1B910A9B" w14:textId="77777777" w:rsidR="00156F37" w:rsidRPr="00D02842" w:rsidRDefault="001A2207" w:rsidP="00EC0951">
      <w:pPr>
        <w:rPr>
          <w:lang w:val="fr-CA"/>
        </w:rPr>
      </w:pPr>
      <w:r w:rsidRPr="00D02842">
        <w:rPr>
          <w:lang w:val="fr-CA"/>
        </w:rPr>
        <w:t xml:space="preserve">Les </w:t>
      </w:r>
      <w:r w:rsidR="00561DB4" w:rsidRPr="00D02842">
        <w:rPr>
          <w:lang w:val="fr-CA"/>
        </w:rPr>
        <w:t>a</w:t>
      </w:r>
      <w:r w:rsidRPr="00D02842">
        <w:rPr>
          <w:lang w:val="fr-CA"/>
        </w:rPr>
        <w:t>dministrateurs se réunissent aussi souvent que nécessaire</w:t>
      </w:r>
      <w:r w:rsidR="00E05226" w:rsidRPr="00D02842">
        <w:rPr>
          <w:lang w:val="fr-CA"/>
        </w:rPr>
        <w:t xml:space="preserve">, </w:t>
      </w:r>
      <w:r w:rsidR="00156F37" w:rsidRPr="00D02842">
        <w:rPr>
          <w:lang w:val="fr-CA"/>
        </w:rPr>
        <w:t>selon le mode choisi par le Conseil.</w:t>
      </w:r>
    </w:p>
    <w:p w14:paraId="4C116B91" w14:textId="77777777" w:rsidR="00103999" w:rsidRPr="00D02842" w:rsidRDefault="00103999" w:rsidP="00EC0951"/>
    <w:p w14:paraId="535887E5" w14:textId="4D564838" w:rsidR="001A2207" w:rsidRPr="00D02842" w:rsidRDefault="001A2207" w:rsidP="00D244E0">
      <w:pPr>
        <w:pStyle w:val="Titre2"/>
        <w:rPr>
          <w:lang w:val="fr-CA"/>
        </w:rPr>
      </w:pPr>
      <w:bookmarkStart w:id="85" w:name="_Toc193026040"/>
      <w:r w:rsidRPr="00D02842">
        <w:t xml:space="preserve">Article </w:t>
      </w:r>
      <w:r w:rsidR="00A35AAD" w:rsidRPr="00D02842">
        <w:t>4</w:t>
      </w:r>
      <w:r w:rsidR="000201F1">
        <w:t>6</w:t>
      </w:r>
      <w:r w:rsidR="00103999" w:rsidRPr="00D02842">
        <w:tab/>
      </w:r>
      <w:r w:rsidR="00F755BD" w:rsidRPr="00D02842">
        <w:rPr>
          <w:b/>
          <w:lang w:val="fr-CA"/>
        </w:rPr>
        <w:t>Avis de convocation</w:t>
      </w:r>
      <w:bookmarkEnd w:id="85"/>
    </w:p>
    <w:p w14:paraId="06623D74" w14:textId="77777777" w:rsidR="001A2207" w:rsidRPr="00D02842" w:rsidRDefault="001A2207" w:rsidP="00EC0951">
      <w:pPr>
        <w:rPr>
          <w:lang w:val="fr-CA"/>
        </w:rPr>
      </w:pPr>
    </w:p>
    <w:p w14:paraId="797E3A3F" w14:textId="211F60BA" w:rsidR="004E4314" w:rsidRPr="00D02842" w:rsidRDefault="00666E43" w:rsidP="00E05226">
      <w:pPr>
        <w:rPr>
          <w:lang w:val="fr-CA"/>
        </w:rPr>
      </w:pPr>
      <w:r w:rsidRPr="00D02842">
        <w:rPr>
          <w:lang w:val="fr-CA"/>
        </w:rPr>
        <w:t>À l’exception de la réunion statutaire qui suit immédiatement l’Assemblée générale annuelle, l</w:t>
      </w:r>
      <w:r w:rsidR="001A2207" w:rsidRPr="00D02842">
        <w:rPr>
          <w:lang w:val="fr-CA"/>
        </w:rPr>
        <w:t>’avis de convocation se donne par courriel</w:t>
      </w:r>
      <w:r w:rsidR="00E05226" w:rsidRPr="00D02842">
        <w:rPr>
          <w:lang w:val="fr-CA"/>
        </w:rPr>
        <w:t xml:space="preserve">, dans un délai </w:t>
      </w:r>
      <w:r w:rsidR="001A2207" w:rsidRPr="00D02842">
        <w:rPr>
          <w:lang w:val="fr-CA"/>
        </w:rPr>
        <w:t xml:space="preserve">d’au moins </w:t>
      </w:r>
      <w:r w:rsidR="00A35AAD" w:rsidRPr="00D02842">
        <w:rPr>
          <w:lang w:val="fr-CA"/>
        </w:rPr>
        <w:t>quarante-huit (48) heures</w:t>
      </w:r>
      <w:r w:rsidR="006C288A" w:rsidRPr="00D02842">
        <w:rPr>
          <w:lang w:val="fr-CA"/>
        </w:rPr>
        <w:t>, accompagné des documents à consulter</w:t>
      </w:r>
      <w:r w:rsidR="00A35AAD" w:rsidRPr="00D02842">
        <w:rPr>
          <w:lang w:val="fr-CA"/>
        </w:rPr>
        <w:t>.</w:t>
      </w:r>
      <w:r w:rsidR="00E3183F" w:rsidRPr="00D02842">
        <w:rPr>
          <w:lang w:val="fr-CA"/>
        </w:rPr>
        <w:t xml:space="preserve"> </w:t>
      </w:r>
    </w:p>
    <w:p w14:paraId="60F01AC0" w14:textId="77777777" w:rsidR="001A2207" w:rsidRPr="00D02842" w:rsidRDefault="001A2207" w:rsidP="00EC0951"/>
    <w:p w14:paraId="763F21B2" w14:textId="3D2AE7A5" w:rsidR="001A2207" w:rsidRPr="00D02842" w:rsidRDefault="001A2207" w:rsidP="00D244E0">
      <w:pPr>
        <w:pStyle w:val="Titre2"/>
        <w:rPr>
          <w:rFonts w:cs="Arial"/>
          <w:b/>
          <w:i/>
          <w:lang w:val="fr-CA"/>
        </w:rPr>
      </w:pPr>
      <w:bookmarkStart w:id="86" w:name="_Toc193026041"/>
      <w:r w:rsidRPr="00D02842">
        <w:t xml:space="preserve">Article </w:t>
      </w:r>
      <w:r w:rsidR="00A35AAD" w:rsidRPr="00D02842">
        <w:t>4</w:t>
      </w:r>
      <w:r w:rsidR="000201F1">
        <w:t>7</w:t>
      </w:r>
      <w:r w:rsidR="00103999" w:rsidRPr="00D02842">
        <w:tab/>
      </w:r>
      <w:r w:rsidR="00F755BD" w:rsidRPr="00D02842">
        <w:rPr>
          <w:rFonts w:cs="Arial"/>
          <w:b/>
          <w:lang w:val="fr-CA"/>
        </w:rPr>
        <w:t>Quorum</w:t>
      </w:r>
      <w:bookmarkEnd w:id="86"/>
    </w:p>
    <w:p w14:paraId="6EFCA3B8" w14:textId="77777777" w:rsidR="001A2207" w:rsidRPr="00D02842" w:rsidRDefault="001A2207" w:rsidP="00EC0951">
      <w:pPr>
        <w:rPr>
          <w:lang w:val="fr-CA"/>
        </w:rPr>
      </w:pPr>
    </w:p>
    <w:p w14:paraId="166BBE4D" w14:textId="77777777" w:rsidR="00A968B6" w:rsidRPr="00D02842" w:rsidRDefault="001A2207" w:rsidP="00EC0951">
      <w:pPr>
        <w:rPr>
          <w:lang w:val="fr-CA"/>
        </w:rPr>
      </w:pPr>
      <w:r w:rsidRPr="00D02842">
        <w:rPr>
          <w:lang w:val="fr-CA"/>
        </w:rPr>
        <w:t xml:space="preserve">Le quorum pour la tenue des </w:t>
      </w:r>
      <w:r w:rsidR="00B33E49" w:rsidRPr="00D02842">
        <w:rPr>
          <w:lang w:val="fr-CA"/>
        </w:rPr>
        <w:t>r</w:t>
      </w:r>
      <w:r w:rsidRPr="00D02842">
        <w:rPr>
          <w:lang w:val="fr-CA"/>
        </w:rPr>
        <w:t xml:space="preserve">éunions du Conseil est de </w:t>
      </w:r>
      <w:r w:rsidR="00A35AAD" w:rsidRPr="00D02842">
        <w:rPr>
          <w:lang w:val="fr-CA"/>
        </w:rPr>
        <w:t xml:space="preserve">trois (3) </w:t>
      </w:r>
      <w:r w:rsidR="00561DB4" w:rsidRPr="00D02842">
        <w:rPr>
          <w:lang w:val="fr-CA"/>
        </w:rPr>
        <w:t>a</w:t>
      </w:r>
      <w:r w:rsidRPr="00D02842">
        <w:rPr>
          <w:lang w:val="fr-CA"/>
        </w:rPr>
        <w:t>dministrateurs</w:t>
      </w:r>
      <w:r w:rsidR="00A968B6" w:rsidRPr="00D02842">
        <w:rPr>
          <w:lang w:val="fr-CA"/>
        </w:rPr>
        <w:t xml:space="preserve"> à l’exclusion de la Permanence, le cas échéant.</w:t>
      </w:r>
    </w:p>
    <w:p w14:paraId="2365A970" w14:textId="77777777" w:rsidR="001A2207" w:rsidRPr="00D02842" w:rsidRDefault="001A2207" w:rsidP="00EC0951"/>
    <w:p w14:paraId="0E21E643" w14:textId="28551979" w:rsidR="001A2207" w:rsidRPr="00D02842" w:rsidRDefault="001A2207" w:rsidP="00D244E0">
      <w:pPr>
        <w:pStyle w:val="Titre2"/>
        <w:rPr>
          <w:lang w:val="fr-CA"/>
        </w:rPr>
      </w:pPr>
      <w:bookmarkStart w:id="87" w:name="_Toc193026042"/>
      <w:r w:rsidRPr="00D02842">
        <w:t xml:space="preserve">Article </w:t>
      </w:r>
      <w:r w:rsidR="00A35AAD" w:rsidRPr="00D02842">
        <w:t>4</w:t>
      </w:r>
      <w:r w:rsidR="000201F1">
        <w:t>8</w:t>
      </w:r>
      <w:r w:rsidR="00103999" w:rsidRPr="00D02842">
        <w:tab/>
      </w:r>
      <w:r w:rsidRPr="00D02842">
        <w:rPr>
          <w:b/>
          <w:lang w:val="fr-CA"/>
        </w:rPr>
        <w:t>P</w:t>
      </w:r>
      <w:r w:rsidR="00F755BD" w:rsidRPr="00D02842">
        <w:rPr>
          <w:b/>
          <w:lang w:val="fr-CA"/>
        </w:rPr>
        <w:t>résidence et secrétariat de réunion</w:t>
      </w:r>
      <w:bookmarkEnd w:id="87"/>
    </w:p>
    <w:p w14:paraId="458B5123" w14:textId="77777777" w:rsidR="001A2207" w:rsidRPr="00D02842" w:rsidRDefault="001A2207" w:rsidP="00EC0951">
      <w:pPr>
        <w:rPr>
          <w:lang w:val="fr-CA"/>
        </w:rPr>
      </w:pPr>
    </w:p>
    <w:p w14:paraId="4EA9B0C8" w14:textId="47CA8015" w:rsidR="00666E43" w:rsidRPr="00D02842" w:rsidRDefault="001A2207" w:rsidP="00EC0951">
      <w:pPr>
        <w:rPr>
          <w:lang w:val="fr-CA"/>
        </w:rPr>
      </w:pPr>
      <w:r w:rsidRPr="00D02842">
        <w:rPr>
          <w:lang w:val="fr-CA"/>
        </w:rPr>
        <w:t xml:space="preserve">Les </w:t>
      </w:r>
      <w:r w:rsidR="00B33E49" w:rsidRPr="00D02842">
        <w:rPr>
          <w:lang w:val="fr-CA"/>
        </w:rPr>
        <w:t>r</w:t>
      </w:r>
      <w:r w:rsidRPr="00D02842">
        <w:rPr>
          <w:lang w:val="fr-CA"/>
        </w:rPr>
        <w:t>éunions sont présidées par la présidence d</w:t>
      </w:r>
      <w:r w:rsidR="00A35AAD" w:rsidRPr="00D02842">
        <w:rPr>
          <w:lang w:val="fr-CA"/>
        </w:rPr>
        <w:t>e l’AQJÉHV ou, en son absence, par la vice-présidence ou tout</w:t>
      </w:r>
      <w:r w:rsidR="00B81C20" w:rsidRPr="00D02842">
        <w:rPr>
          <w:lang w:val="fr-CA"/>
        </w:rPr>
        <w:t xml:space="preserve"> autre</w:t>
      </w:r>
      <w:r w:rsidR="00A35AAD" w:rsidRPr="00D02842">
        <w:rPr>
          <w:lang w:val="fr-CA"/>
        </w:rPr>
        <w:t xml:space="preserve"> </w:t>
      </w:r>
      <w:r w:rsidR="00561DB4" w:rsidRPr="00D02842">
        <w:rPr>
          <w:lang w:val="fr-CA"/>
        </w:rPr>
        <w:t>a</w:t>
      </w:r>
      <w:r w:rsidR="00E05226" w:rsidRPr="00D02842">
        <w:rPr>
          <w:lang w:val="fr-CA"/>
        </w:rPr>
        <w:t>dministrateur</w:t>
      </w:r>
      <w:r w:rsidR="00A35AAD" w:rsidRPr="00D02842">
        <w:rPr>
          <w:lang w:val="fr-CA"/>
        </w:rPr>
        <w:t xml:space="preserve"> mandaté </w:t>
      </w:r>
      <w:r w:rsidR="007400A4" w:rsidRPr="00D02842">
        <w:rPr>
          <w:lang w:val="fr-CA"/>
        </w:rPr>
        <w:t xml:space="preserve">à cet effet </w:t>
      </w:r>
      <w:r w:rsidR="00A35AAD" w:rsidRPr="00D02842">
        <w:rPr>
          <w:lang w:val="fr-CA"/>
        </w:rPr>
        <w:t>par la présidence.</w:t>
      </w:r>
      <w:r w:rsidR="004E4314" w:rsidRPr="00D02842">
        <w:rPr>
          <w:lang w:val="fr-CA"/>
        </w:rPr>
        <w:t xml:space="preserve"> </w:t>
      </w:r>
    </w:p>
    <w:p w14:paraId="32696CC1" w14:textId="77777777" w:rsidR="00666E43" w:rsidRPr="00D02842" w:rsidRDefault="00666E43" w:rsidP="00EC0951"/>
    <w:p w14:paraId="3F70F0E0" w14:textId="20322F2D" w:rsidR="007133E7" w:rsidRPr="00D02842" w:rsidRDefault="001A2207" w:rsidP="00EC0951">
      <w:r w:rsidRPr="00D02842">
        <w:t>Le secrétariat d</w:t>
      </w:r>
      <w:r w:rsidR="00A35AAD" w:rsidRPr="00D02842">
        <w:t xml:space="preserve">e l’AQJÉHV </w:t>
      </w:r>
      <w:r w:rsidRPr="00D02842">
        <w:t>agit comme secréta</w:t>
      </w:r>
      <w:r w:rsidR="00A968B6" w:rsidRPr="00D02842">
        <w:t>i</w:t>
      </w:r>
      <w:r w:rsidRPr="00D02842">
        <w:t>r</w:t>
      </w:r>
      <w:r w:rsidR="00A968B6" w:rsidRPr="00D02842">
        <w:t>e</w:t>
      </w:r>
      <w:r w:rsidRPr="00D02842">
        <w:t xml:space="preserve"> de </w:t>
      </w:r>
      <w:r w:rsidR="00B33E49" w:rsidRPr="00D02842">
        <w:t>r</w:t>
      </w:r>
      <w:r w:rsidRPr="00D02842">
        <w:t xml:space="preserve">éunion </w:t>
      </w:r>
      <w:r w:rsidR="00E05226" w:rsidRPr="00D02842">
        <w:t xml:space="preserve">ou, en son absence, tout </w:t>
      </w:r>
      <w:r w:rsidR="00B81C20" w:rsidRPr="00D02842">
        <w:t xml:space="preserve">autre </w:t>
      </w:r>
      <w:r w:rsidR="00561DB4" w:rsidRPr="00D02842">
        <w:t>a</w:t>
      </w:r>
      <w:r w:rsidR="00E05226" w:rsidRPr="00D02842">
        <w:t>dministrateur mandaté à cet effet par la présidence.</w:t>
      </w:r>
      <w:r w:rsidR="00A612E9" w:rsidRPr="00D02842">
        <w:t xml:space="preserve"> </w:t>
      </w:r>
    </w:p>
    <w:p w14:paraId="386946DB" w14:textId="77777777" w:rsidR="001A2207" w:rsidRPr="00D02842" w:rsidRDefault="001A2207" w:rsidP="00EC0951"/>
    <w:p w14:paraId="5E9ADD6D" w14:textId="549754B4" w:rsidR="001A2207" w:rsidRPr="00D02842" w:rsidRDefault="001A2207" w:rsidP="00D244E0">
      <w:pPr>
        <w:pStyle w:val="Titre2"/>
        <w:rPr>
          <w:rFonts w:cs="Arial"/>
          <w:b/>
          <w:i/>
          <w:lang w:val="fr-CA"/>
        </w:rPr>
      </w:pPr>
      <w:bookmarkStart w:id="88" w:name="_Toc193026043"/>
      <w:r w:rsidRPr="00D02842">
        <w:t xml:space="preserve">Article </w:t>
      </w:r>
      <w:r w:rsidR="00B81C20" w:rsidRPr="00D02842">
        <w:t>4</w:t>
      </w:r>
      <w:r w:rsidR="000201F1">
        <w:t>9</w:t>
      </w:r>
      <w:r w:rsidR="00BC3521" w:rsidRPr="00D02842">
        <w:tab/>
      </w:r>
      <w:r w:rsidR="007400A4" w:rsidRPr="00D02842">
        <w:t>Adoption des résolutions</w:t>
      </w:r>
      <w:bookmarkEnd w:id="88"/>
    </w:p>
    <w:p w14:paraId="762D7BA8" w14:textId="77777777" w:rsidR="001A2207" w:rsidRPr="00D02842" w:rsidRDefault="001A2207" w:rsidP="00EC0951">
      <w:pPr>
        <w:rPr>
          <w:lang w:val="fr-CA"/>
        </w:rPr>
      </w:pPr>
    </w:p>
    <w:p w14:paraId="567907CB" w14:textId="77777777" w:rsidR="007400A4" w:rsidRPr="00D02842" w:rsidRDefault="007400A4" w:rsidP="004E4314">
      <w:pPr>
        <w:rPr>
          <w:lang w:val="fr-CA"/>
        </w:rPr>
      </w:pPr>
      <w:r w:rsidRPr="00D02842">
        <w:rPr>
          <w:lang w:val="fr-CA"/>
        </w:rPr>
        <w:t>En cas de vote, le</w:t>
      </w:r>
      <w:r w:rsidR="00076D9D" w:rsidRPr="00D02842">
        <w:rPr>
          <w:lang w:val="fr-CA"/>
        </w:rPr>
        <w:t>s résolutions sont adoptées à la majorité</w:t>
      </w:r>
      <w:r w:rsidR="00027458" w:rsidRPr="00D02842">
        <w:rPr>
          <w:lang w:val="fr-CA"/>
        </w:rPr>
        <w:t xml:space="preserve"> après exclusion des abstentions</w:t>
      </w:r>
      <w:r w:rsidR="00076D9D" w:rsidRPr="00D02842">
        <w:rPr>
          <w:lang w:val="fr-CA"/>
        </w:rPr>
        <w:t>.</w:t>
      </w:r>
      <w:r w:rsidR="00DF1782" w:rsidRPr="00D02842">
        <w:rPr>
          <w:lang w:val="fr-CA"/>
        </w:rPr>
        <w:t xml:space="preserve"> </w:t>
      </w:r>
      <w:r w:rsidR="001A2207" w:rsidRPr="00D02842">
        <w:rPr>
          <w:lang w:val="fr-CA"/>
        </w:rPr>
        <w:t>Le vote est pris à main levée</w:t>
      </w:r>
      <w:r w:rsidR="00076D9D" w:rsidRPr="00D02842">
        <w:rPr>
          <w:lang w:val="fr-CA"/>
        </w:rPr>
        <w:t xml:space="preserve"> ou </w:t>
      </w:r>
      <w:r w:rsidRPr="00D02842">
        <w:rPr>
          <w:lang w:val="fr-CA"/>
        </w:rPr>
        <w:t>de façon nominale.</w:t>
      </w:r>
    </w:p>
    <w:p w14:paraId="22CDE3AE" w14:textId="7A8D80B0" w:rsidR="004E4314" w:rsidRPr="00D02842" w:rsidRDefault="004E4314" w:rsidP="004E4314">
      <w:pPr>
        <w:rPr>
          <w:b/>
          <w:bCs/>
          <w:sz w:val="32"/>
        </w:rPr>
      </w:pPr>
      <w:r w:rsidRPr="00D02842">
        <w:br w:type="page"/>
      </w:r>
    </w:p>
    <w:p w14:paraId="42DA0794" w14:textId="403F3353" w:rsidR="00FE5667" w:rsidRPr="00D02842" w:rsidRDefault="00FE5667" w:rsidP="00FE5667">
      <w:pPr>
        <w:pStyle w:val="Titre1"/>
        <w:rPr>
          <w:color w:val="auto"/>
        </w:rPr>
      </w:pPr>
      <w:bookmarkStart w:id="89" w:name="_Toc181371152"/>
      <w:bookmarkStart w:id="90" w:name="_Toc193026044"/>
      <w:r w:rsidRPr="00D02842">
        <w:rPr>
          <w:color w:val="auto"/>
        </w:rPr>
        <w:lastRenderedPageBreak/>
        <w:t xml:space="preserve">Section </w:t>
      </w:r>
      <w:r w:rsidR="00B43C07">
        <w:rPr>
          <w:color w:val="auto"/>
        </w:rPr>
        <w:t>IX</w:t>
      </w:r>
      <w:r w:rsidRPr="00D02842">
        <w:rPr>
          <w:color w:val="auto"/>
        </w:rPr>
        <w:t> : Comités</w:t>
      </w:r>
      <w:bookmarkEnd w:id="89"/>
      <w:bookmarkEnd w:id="90"/>
    </w:p>
    <w:p w14:paraId="1433123F" w14:textId="77777777" w:rsidR="00FE5667" w:rsidRPr="00D02842" w:rsidRDefault="00FE5667" w:rsidP="00FE5667"/>
    <w:p w14:paraId="49C9E719" w14:textId="1FE7BC75" w:rsidR="00C410A6" w:rsidRPr="00D02842" w:rsidRDefault="00C410A6" w:rsidP="00C410A6">
      <w:pPr>
        <w:pStyle w:val="Titre2"/>
        <w:rPr>
          <w:rFonts w:cs="Arial"/>
          <w:b/>
          <w:i/>
          <w:lang w:val="fr-CA"/>
        </w:rPr>
      </w:pPr>
      <w:bookmarkStart w:id="91" w:name="_Toc193026045"/>
      <w:r w:rsidRPr="00D02842">
        <w:t xml:space="preserve">Article </w:t>
      </w:r>
      <w:r w:rsidR="000201F1">
        <w:t>50</w:t>
      </w:r>
      <w:r w:rsidRPr="00D02842">
        <w:tab/>
        <w:t>Composition et foncti</w:t>
      </w:r>
      <w:r w:rsidR="009D2BAC" w:rsidRPr="00D02842">
        <w:t>o</w:t>
      </w:r>
      <w:r w:rsidRPr="00D02842">
        <w:t>nnement</w:t>
      </w:r>
      <w:bookmarkEnd w:id="91"/>
    </w:p>
    <w:p w14:paraId="61B394DB" w14:textId="77777777" w:rsidR="00C410A6" w:rsidRPr="00D02842" w:rsidRDefault="00C410A6" w:rsidP="00C410A6">
      <w:pPr>
        <w:rPr>
          <w:lang w:val="fr-CA"/>
        </w:rPr>
      </w:pPr>
    </w:p>
    <w:p w14:paraId="0E4D77A4" w14:textId="77777777" w:rsidR="007D0D06" w:rsidRDefault="00FE5667">
      <w:pPr>
        <w:spacing w:line="240" w:lineRule="auto"/>
        <w:rPr>
          <w:lang w:val="fr-CA"/>
        </w:rPr>
      </w:pPr>
      <w:r w:rsidRPr="00D02842">
        <w:rPr>
          <w:lang w:val="fr-CA"/>
        </w:rPr>
        <w:t>Le Conseil d’administration peut créer tout comité jugé nécessaire à la réalisation de ses objectifs et à l’organisation de ses activités.</w:t>
      </w:r>
      <w:r w:rsidR="0068441F">
        <w:rPr>
          <w:lang w:val="fr-CA"/>
        </w:rPr>
        <w:t xml:space="preserve"> </w:t>
      </w:r>
    </w:p>
    <w:p w14:paraId="4DC41171" w14:textId="77777777" w:rsidR="00FE5667" w:rsidRPr="00D02842" w:rsidRDefault="00FE5667">
      <w:pPr>
        <w:spacing w:line="240" w:lineRule="auto"/>
        <w:rPr>
          <w:lang w:val="fr-CA"/>
        </w:rPr>
      </w:pPr>
    </w:p>
    <w:p w14:paraId="38165095" w14:textId="5CFA4524" w:rsidR="00C410A6" w:rsidRPr="00D02842" w:rsidRDefault="0068441F">
      <w:pPr>
        <w:spacing w:line="240" w:lineRule="auto"/>
        <w:rPr>
          <w:lang w:val="fr-CA"/>
        </w:rPr>
      </w:pPr>
      <w:r>
        <w:rPr>
          <w:lang w:val="fr-CA"/>
        </w:rPr>
        <w:t>Chaque</w:t>
      </w:r>
      <w:r w:rsidR="00FE5667" w:rsidRPr="00D02842">
        <w:rPr>
          <w:lang w:val="fr-CA"/>
        </w:rPr>
        <w:t xml:space="preserve"> comité </w:t>
      </w:r>
      <w:r w:rsidR="006C288A" w:rsidRPr="00D02842">
        <w:rPr>
          <w:lang w:val="fr-CA"/>
        </w:rPr>
        <w:t>sera</w:t>
      </w:r>
      <w:r w:rsidR="00FE5667" w:rsidRPr="00D02842">
        <w:rPr>
          <w:lang w:val="fr-CA"/>
        </w:rPr>
        <w:t xml:space="preserve"> sous la responsabilité d’un </w:t>
      </w:r>
      <w:r w:rsidR="000A35A3" w:rsidRPr="00D02842">
        <w:rPr>
          <w:lang w:val="fr-CA"/>
        </w:rPr>
        <w:t>m</w:t>
      </w:r>
      <w:r w:rsidR="00FE5667" w:rsidRPr="00D02842">
        <w:rPr>
          <w:lang w:val="fr-CA"/>
        </w:rPr>
        <w:t>embre du Conseil</w:t>
      </w:r>
      <w:r w:rsidR="006C288A" w:rsidRPr="00D02842">
        <w:rPr>
          <w:lang w:val="fr-CA"/>
        </w:rPr>
        <w:t xml:space="preserve"> d’administration</w:t>
      </w:r>
      <w:r w:rsidR="00FE5667" w:rsidRPr="00D02842">
        <w:rPr>
          <w:lang w:val="fr-CA"/>
        </w:rPr>
        <w:t xml:space="preserve"> et composé d’au moins </w:t>
      </w:r>
      <w:r>
        <w:rPr>
          <w:lang w:val="fr-CA"/>
        </w:rPr>
        <w:t>deux</w:t>
      </w:r>
      <w:r w:rsidR="00FE5667" w:rsidRPr="00D02842">
        <w:rPr>
          <w:lang w:val="fr-CA"/>
        </w:rPr>
        <w:t xml:space="preserve"> (</w:t>
      </w:r>
      <w:r>
        <w:rPr>
          <w:lang w:val="fr-CA"/>
        </w:rPr>
        <w:t>2</w:t>
      </w:r>
      <w:r w:rsidR="00FE5667" w:rsidRPr="00D02842">
        <w:rPr>
          <w:lang w:val="fr-CA"/>
        </w:rPr>
        <w:t xml:space="preserve">) personnes, </w:t>
      </w:r>
      <w:r w:rsidR="000A35A3" w:rsidRPr="00D02842">
        <w:rPr>
          <w:lang w:val="fr-CA"/>
        </w:rPr>
        <w:t>m</w:t>
      </w:r>
      <w:r w:rsidR="00FE5667" w:rsidRPr="00D02842">
        <w:rPr>
          <w:lang w:val="fr-CA"/>
        </w:rPr>
        <w:t>embres ou non de l’AQJÉHV.</w:t>
      </w:r>
      <w:r>
        <w:rPr>
          <w:lang w:val="fr-CA"/>
        </w:rPr>
        <w:t xml:space="preserve"> Cependant, l</w:t>
      </w:r>
      <w:r w:rsidR="004E4314" w:rsidRPr="00D02842">
        <w:rPr>
          <w:lang w:val="fr-CA"/>
        </w:rPr>
        <w:t>es</w:t>
      </w:r>
      <w:r w:rsidR="00FE5667" w:rsidRPr="00D02842">
        <w:rPr>
          <w:lang w:val="fr-CA"/>
        </w:rPr>
        <w:t xml:space="preserve"> participant</w:t>
      </w:r>
      <w:r w:rsidR="004E4314" w:rsidRPr="00D02842">
        <w:rPr>
          <w:lang w:val="fr-CA"/>
        </w:rPr>
        <w:t>s</w:t>
      </w:r>
      <w:r w:rsidR="00FE5667" w:rsidRPr="00D02842">
        <w:rPr>
          <w:lang w:val="fr-CA"/>
        </w:rPr>
        <w:t xml:space="preserve"> non </w:t>
      </w:r>
      <w:r w:rsidR="000A35A3" w:rsidRPr="00D02842">
        <w:rPr>
          <w:lang w:val="fr-CA"/>
        </w:rPr>
        <w:t>m</w:t>
      </w:r>
      <w:r w:rsidR="00FE5667" w:rsidRPr="00D02842">
        <w:rPr>
          <w:lang w:val="fr-CA"/>
        </w:rPr>
        <w:t>embre</w:t>
      </w:r>
      <w:r w:rsidR="004E4314" w:rsidRPr="00D02842">
        <w:rPr>
          <w:lang w:val="fr-CA"/>
        </w:rPr>
        <w:t>s</w:t>
      </w:r>
      <w:r w:rsidR="00FE5667" w:rsidRPr="00D02842">
        <w:rPr>
          <w:lang w:val="fr-CA"/>
        </w:rPr>
        <w:t xml:space="preserve"> </w:t>
      </w:r>
      <w:r w:rsidR="006C288A" w:rsidRPr="00D02842">
        <w:rPr>
          <w:lang w:val="fr-CA"/>
        </w:rPr>
        <w:t xml:space="preserve">seront </w:t>
      </w:r>
      <w:r w:rsidR="004E4314" w:rsidRPr="00D02842">
        <w:rPr>
          <w:lang w:val="fr-CA"/>
        </w:rPr>
        <w:t>choisis en fonction d’habiletés et expertises spécifiques recherchées</w:t>
      </w:r>
      <w:r w:rsidR="00D47CC5" w:rsidRPr="00D02842">
        <w:rPr>
          <w:lang w:val="fr-CA"/>
        </w:rPr>
        <w:t xml:space="preserve"> par le </w:t>
      </w:r>
      <w:r w:rsidR="00C410A6" w:rsidRPr="00D02842">
        <w:rPr>
          <w:lang w:val="fr-CA"/>
        </w:rPr>
        <w:t>Conseil ou le responsable du comité.</w:t>
      </w:r>
    </w:p>
    <w:p w14:paraId="77E67EC5" w14:textId="3978AA5D" w:rsidR="00FE5667" w:rsidRPr="00D02842" w:rsidRDefault="00FE5667" w:rsidP="00D47CC5">
      <w:pPr>
        <w:spacing w:line="240" w:lineRule="auto"/>
        <w:rPr>
          <w:lang w:val="fr-CA"/>
        </w:rPr>
      </w:pPr>
    </w:p>
    <w:p w14:paraId="2D1613A5" w14:textId="44AC8621" w:rsidR="005A5A0E" w:rsidRPr="00D02842" w:rsidRDefault="00C410A6" w:rsidP="00D47CC5">
      <w:pPr>
        <w:spacing w:line="240" w:lineRule="auto"/>
        <w:rPr>
          <w:lang w:val="fr-CA"/>
        </w:rPr>
      </w:pPr>
      <w:r w:rsidRPr="00D02842">
        <w:rPr>
          <w:lang w:val="fr-CA"/>
        </w:rPr>
        <w:t xml:space="preserve">Chaque comité se donnera des objectifs concrets et </w:t>
      </w:r>
      <w:r w:rsidR="005A5A0E" w:rsidRPr="00D02842">
        <w:rPr>
          <w:lang w:val="fr-CA"/>
        </w:rPr>
        <w:t>des</w:t>
      </w:r>
      <w:r w:rsidRPr="00D02842">
        <w:rPr>
          <w:lang w:val="fr-CA"/>
        </w:rPr>
        <w:t xml:space="preserve"> échéancier</w:t>
      </w:r>
      <w:r w:rsidR="005A5A0E" w:rsidRPr="00D02842">
        <w:rPr>
          <w:lang w:val="fr-CA"/>
        </w:rPr>
        <w:t>s</w:t>
      </w:r>
      <w:r w:rsidRPr="00D02842">
        <w:rPr>
          <w:lang w:val="fr-CA"/>
        </w:rPr>
        <w:t xml:space="preserve"> </w:t>
      </w:r>
      <w:r w:rsidR="00084CCD">
        <w:rPr>
          <w:lang w:val="fr-CA"/>
        </w:rPr>
        <w:t>réalistes</w:t>
      </w:r>
      <w:r w:rsidR="005A5A0E" w:rsidRPr="00D02842">
        <w:rPr>
          <w:lang w:val="fr-CA"/>
        </w:rPr>
        <w:t xml:space="preserve"> en fonction des moyens à sa disposition.</w:t>
      </w:r>
    </w:p>
    <w:p w14:paraId="662B13F0" w14:textId="77777777" w:rsidR="005A5A0E" w:rsidRPr="00D02842" w:rsidRDefault="005A5A0E" w:rsidP="00D47CC5">
      <w:pPr>
        <w:spacing w:line="240" w:lineRule="auto"/>
        <w:rPr>
          <w:lang w:val="fr-CA"/>
        </w:rPr>
      </w:pPr>
    </w:p>
    <w:p w14:paraId="76BEB54E" w14:textId="5C93F162" w:rsidR="00C410A6" w:rsidRPr="00D02842" w:rsidRDefault="00C410A6" w:rsidP="00D47CC5">
      <w:pPr>
        <w:spacing w:line="240" w:lineRule="auto"/>
        <w:rPr>
          <w:lang w:val="fr-CA"/>
        </w:rPr>
      </w:pPr>
      <w:r w:rsidRPr="00D02842">
        <w:rPr>
          <w:lang w:val="fr-CA"/>
        </w:rPr>
        <w:t>Les r</w:t>
      </w:r>
      <w:r w:rsidR="0068441F">
        <w:rPr>
          <w:lang w:val="fr-CA"/>
        </w:rPr>
        <w:t xml:space="preserve">encontres </w:t>
      </w:r>
      <w:r w:rsidRPr="00D02842">
        <w:rPr>
          <w:lang w:val="fr-CA"/>
        </w:rPr>
        <w:t xml:space="preserve">seront animées par le responsable de comité, qui </w:t>
      </w:r>
      <w:r w:rsidR="0068441F">
        <w:rPr>
          <w:lang w:val="fr-CA"/>
        </w:rPr>
        <w:t xml:space="preserve">en </w:t>
      </w:r>
      <w:r w:rsidRPr="00D02842">
        <w:rPr>
          <w:lang w:val="fr-CA"/>
        </w:rPr>
        <w:t>fera rapport au Conseil d’</w:t>
      </w:r>
      <w:r w:rsidR="00155430" w:rsidRPr="00D02842">
        <w:rPr>
          <w:lang w:val="fr-CA"/>
        </w:rPr>
        <w:t>Administration</w:t>
      </w:r>
      <w:r w:rsidRPr="00D02842">
        <w:rPr>
          <w:lang w:val="fr-CA"/>
        </w:rPr>
        <w:t>.</w:t>
      </w:r>
    </w:p>
    <w:p w14:paraId="400EC451" w14:textId="77777777" w:rsidR="005A5A0E" w:rsidRPr="00D02842" w:rsidRDefault="005A5A0E" w:rsidP="00D47CC5">
      <w:pPr>
        <w:spacing w:line="240" w:lineRule="auto"/>
        <w:rPr>
          <w:lang w:val="fr-CA"/>
        </w:rPr>
      </w:pPr>
    </w:p>
    <w:p w14:paraId="14A3F9BC" w14:textId="77777777" w:rsidR="00170AF5" w:rsidRPr="00D02842" w:rsidRDefault="00170AF5">
      <w:pPr>
        <w:spacing w:line="240" w:lineRule="auto"/>
        <w:rPr>
          <w:b/>
          <w:bCs/>
          <w:sz w:val="32"/>
        </w:rPr>
      </w:pPr>
      <w:bookmarkStart w:id="92" w:name="_TOC_250031"/>
      <w:bookmarkStart w:id="93" w:name="_Toc120714006"/>
      <w:bookmarkStart w:id="94" w:name="_Toc181371153"/>
      <w:bookmarkEnd w:id="92"/>
      <w:r w:rsidRPr="00D02842">
        <w:br w:type="page"/>
      </w:r>
    </w:p>
    <w:p w14:paraId="08E549F0" w14:textId="6E15EE07" w:rsidR="00EB1E2B" w:rsidRPr="00D02842" w:rsidRDefault="00BC0BEB" w:rsidP="00BC0BEB">
      <w:pPr>
        <w:pStyle w:val="Titre1"/>
        <w:rPr>
          <w:color w:val="auto"/>
        </w:rPr>
      </w:pPr>
      <w:bookmarkStart w:id="95" w:name="_Toc193026046"/>
      <w:r w:rsidRPr="00D02842">
        <w:rPr>
          <w:color w:val="auto"/>
        </w:rPr>
        <w:lastRenderedPageBreak/>
        <w:t xml:space="preserve">Section </w:t>
      </w:r>
      <w:bookmarkStart w:id="96" w:name="_Toc120714007"/>
      <w:bookmarkEnd w:id="93"/>
      <w:r w:rsidR="00FE5667" w:rsidRPr="00D02842">
        <w:rPr>
          <w:color w:val="auto"/>
        </w:rPr>
        <w:t>X</w:t>
      </w:r>
      <w:r w:rsidRPr="00D02842">
        <w:rPr>
          <w:color w:val="auto"/>
        </w:rPr>
        <w:t xml:space="preserve"> : </w:t>
      </w:r>
      <w:r w:rsidR="00EB1E2B" w:rsidRPr="00D02842">
        <w:rPr>
          <w:color w:val="auto"/>
        </w:rPr>
        <w:t>Finances</w:t>
      </w:r>
      <w:bookmarkEnd w:id="94"/>
      <w:bookmarkEnd w:id="95"/>
      <w:r w:rsidR="009502B3" w:rsidRPr="00D02842">
        <w:rPr>
          <w:color w:val="auto"/>
        </w:rPr>
        <w:t xml:space="preserve"> </w:t>
      </w:r>
    </w:p>
    <w:bookmarkEnd w:id="96"/>
    <w:p w14:paraId="094F2C68" w14:textId="77777777" w:rsidR="00000B6E" w:rsidRPr="00D02842" w:rsidRDefault="00000B6E" w:rsidP="00EC0951"/>
    <w:p w14:paraId="5E0F8025" w14:textId="1704CD55" w:rsidR="00EB1E2B" w:rsidRPr="00D02842" w:rsidRDefault="001A2207" w:rsidP="00D244E0">
      <w:pPr>
        <w:pStyle w:val="Titre2"/>
      </w:pPr>
      <w:bookmarkStart w:id="97" w:name="_Toc193026047"/>
      <w:r w:rsidRPr="00D02842">
        <w:t xml:space="preserve">Article </w:t>
      </w:r>
      <w:r w:rsidR="000201F1">
        <w:t>51</w:t>
      </w:r>
      <w:r w:rsidR="00BC3521" w:rsidRPr="00D02842">
        <w:tab/>
      </w:r>
      <w:r w:rsidR="00155430" w:rsidRPr="00D02842">
        <w:t>Exercice</w:t>
      </w:r>
      <w:r w:rsidR="00EB1E2B" w:rsidRPr="00D02842">
        <w:t xml:space="preserve"> financier</w:t>
      </w:r>
      <w:bookmarkEnd w:id="97"/>
    </w:p>
    <w:p w14:paraId="3C23DA4E" w14:textId="77777777" w:rsidR="001A2207" w:rsidRPr="00D02842" w:rsidRDefault="001A2207" w:rsidP="00EC0951">
      <w:pPr>
        <w:rPr>
          <w:lang w:val="fr-CA"/>
        </w:rPr>
      </w:pPr>
    </w:p>
    <w:p w14:paraId="467AC850" w14:textId="2EFB809C" w:rsidR="001A2207" w:rsidRPr="00D02842" w:rsidRDefault="001A2207" w:rsidP="00EC0951">
      <w:pPr>
        <w:rPr>
          <w:lang w:val="fr-CA"/>
        </w:rPr>
      </w:pPr>
      <w:r w:rsidRPr="00D02842">
        <w:rPr>
          <w:lang w:val="fr-CA"/>
        </w:rPr>
        <w:t>L’exercice financier d</w:t>
      </w:r>
      <w:r w:rsidR="00EB1E2B" w:rsidRPr="00D02842">
        <w:rPr>
          <w:lang w:val="fr-CA"/>
        </w:rPr>
        <w:t>e l’AQJÉHV s</w:t>
      </w:r>
      <w:r w:rsidRPr="00D02842">
        <w:rPr>
          <w:lang w:val="fr-CA"/>
        </w:rPr>
        <w:t xml:space="preserve">e termine le 31 </w:t>
      </w:r>
      <w:r w:rsidR="00EB1E2B" w:rsidRPr="00D02842">
        <w:rPr>
          <w:lang w:val="fr-CA"/>
        </w:rPr>
        <w:t>décembre</w:t>
      </w:r>
      <w:r w:rsidRPr="00D02842">
        <w:rPr>
          <w:lang w:val="fr-CA"/>
        </w:rPr>
        <w:t xml:space="preserve"> de chaque année, ou à toute autre date fixée par résolution du Conseil d’administration.</w:t>
      </w:r>
    </w:p>
    <w:p w14:paraId="5841877E" w14:textId="77777777" w:rsidR="001A2207" w:rsidRPr="00D02842" w:rsidRDefault="001A2207" w:rsidP="00EC0951"/>
    <w:p w14:paraId="51C04D18" w14:textId="5C108419" w:rsidR="0055251E" w:rsidRPr="00D02842" w:rsidRDefault="001A2207" w:rsidP="00D244E0">
      <w:pPr>
        <w:pStyle w:val="Titre2"/>
      </w:pPr>
      <w:bookmarkStart w:id="98" w:name="_Toc193026048"/>
      <w:r w:rsidRPr="00D02842">
        <w:t xml:space="preserve">Article </w:t>
      </w:r>
      <w:r w:rsidR="000201F1">
        <w:t>52</w:t>
      </w:r>
      <w:r w:rsidR="00BC3521" w:rsidRPr="00D02842">
        <w:tab/>
      </w:r>
      <w:r w:rsidR="007D0D06">
        <w:t>Vérifica</w:t>
      </w:r>
      <w:r w:rsidR="0055251E" w:rsidRPr="00D02842">
        <w:t xml:space="preserve">tion </w:t>
      </w:r>
      <w:r w:rsidR="00F72FC0" w:rsidRPr="00D02842">
        <w:t>des états financiers</w:t>
      </w:r>
      <w:r w:rsidR="00084CCD">
        <w:t xml:space="preserve"> annuels</w:t>
      </w:r>
      <w:bookmarkEnd w:id="98"/>
    </w:p>
    <w:p w14:paraId="12293416" w14:textId="77777777" w:rsidR="001A2207" w:rsidRPr="00D02842" w:rsidRDefault="001A2207" w:rsidP="00EC0951">
      <w:pPr>
        <w:rPr>
          <w:lang w:val="fr-CA"/>
        </w:rPr>
      </w:pPr>
    </w:p>
    <w:p w14:paraId="239C5053" w14:textId="4A2976D1" w:rsidR="00BF75DA" w:rsidRDefault="009E4D90" w:rsidP="00EC0951">
      <w:pPr>
        <w:rPr>
          <w:lang w:val="fr-CA"/>
        </w:rPr>
      </w:pPr>
      <w:r>
        <w:rPr>
          <w:lang w:val="fr-CA"/>
        </w:rPr>
        <w:t>A</w:t>
      </w:r>
      <w:r w:rsidR="00AB1458" w:rsidRPr="00D02842">
        <w:rPr>
          <w:lang w:val="fr-CA"/>
        </w:rPr>
        <w:t>ucun</w:t>
      </w:r>
      <w:r w:rsidR="009055E3" w:rsidRPr="00D02842">
        <w:rPr>
          <w:lang w:val="fr-CA"/>
        </w:rPr>
        <w:t>e certification externe</w:t>
      </w:r>
      <w:r w:rsidR="006E5D27">
        <w:rPr>
          <w:lang w:val="fr-CA"/>
        </w:rPr>
        <w:t>,</w:t>
      </w:r>
      <w:r w:rsidR="009055E3" w:rsidRPr="00D02842">
        <w:rPr>
          <w:lang w:val="fr-CA"/>
        </w:rPr>
        <w:t xml:space="preserve"> </w:t>
      </w:r>
      <w:r w:rsidR="00D7255A" w:rsidRPr="00D02842">
        <w:rPr>
          <w:lang w:val="fr-CA"/>
        </w:rPr>
        <w:t xml:space="preserve">par examen ou </w:t>
      </w:r>
      <w:r w:rsidR="006E5D27">
        <w:rPr>
          <w:lang w:val="fr-CA"/>
        </w:rPr>
        <w:t xml:space="preserve">par </w:t>
      </w:r>
      <w:r w:rsidR="00D7255A" w:rsidRPr="00D02842">
        <w:rPr>
          <w:lang w:val="fr-CA"/>
        </w:rPr>
        <w:t>audit</w:t>
      </w:r>
      <w:r w:rsidR="006E5D27">
        <w:rPr>
          <w:lang w:val="fr-CA"/>
        </w:rPr>
        <w:t>,</w:t>
      </w:r>
      <w:r w:rsidR="00D7255A" w:rsidRPr="00D02842">
        <w:rPr>
          <w:lang w:val="fr-CA"/>
        </w:rPr>
        <w:t xml:space="preserve"> </w:t>
      </w:r>
      <w:r w:rsidR="009055E3" w:rsidRPr="00D02842">
        <w:rPr>
          <w:lang w:val="fr-CA"/>
        </w:rPr>
        <w:t xml:space="preserve">ne sera </w:t>
      </w:r>
      <w:r w:rsidR="00E21698">
        <w:rPr>
          <w:lang w:val="fr-CA"/>
        </w:rPr>
        <w:t>exigible de l’AQJÉHV</w:t>
      </w:r>
      <w:r w:rsidR="009055E3" w:rsidRPr="00D02842">
        <w:rPr>
          <w:lang w:val="fr-CA"/>
        </w:rPr>
        <w:t xml:space="preserve"> tant que s</w:t>
      </w:r>
      <w:r w:rsidR="00E21698">
        <w:rPr>
          <w:lang w:val="fr-CA"/>
        </w:rPr>
        <w:t>es revenus</w:t>
      </w:r>
      <w:r w:rsidR="009055E3" w:rsidRPr="00D02842">
        <w:rPr>
          <w:lang w:val="fr-CA"/>
        </w:rPr>
        <w:t xml:space="preserve">, que ce soit par voie publique ou privée, </w:t>
      </w:r>
      <w:r w:rsidR="00E21698">
        <w:rPr>
          <w:lang w:val="fr-CA"/>
        </w:rPr>
        <w:t>se</w:t>
      </w:r>
      <w:r w:rsidR="009055E3" w:rsidRPr="00D02842">
        <w:rPr>
          <w:lang w:val="fr-CA"/>
        </w:rPr>
        <w:t>r</w:t>
      </w:r>
      <w:r w:rsidR="00E21698">
        <w:rPr>
          <w:lang w:val="fr-CA"/>
        </w:rPr>
        <w:t>ont</w:t>
      </w:r>
      <w:r w:rsidR="009055E3" w:rsidRPr="00D02842">
        <w:rPr>
          <w:lang w:val="fr-CA"/>
        </w:rPr>
        <w:t xml:space="preserve"> inférieur</w:t>
      </w:r>
      <w:r w:rsidR="00E21698">
        <w:rPr>
          <w:lang w:val="fr-CA"/>
        </w:rPr>
        <w:t>s</w:t>
      </w:r>
      <w:r w:rsidR="009055E3" w:rsidRPr="00D02842">
        <w:rPr>
          <w:lang w:val="fr-CA"/>
        </w:rPr>
        <w:t xml:space="preserve"> à 50 000 $. </w:t>
      </w:r>
      <w:r w:rsidR="00F72FC0" w:rsidRPr="00D02842">
        <w:rPr>
          <w:lang w:val="fr-CA"/>
        </w:rPr>
        <w:t xml:space="preserve">Le </w:t>
      </w:r>
      <w:r w:rsidR="00E21698">
        <w:rPr>
          <w:lang w:val="fr-CA"/>
        </w:rPr>
        <w:t xml:space="preserve">bilan interne </w:t>
      </w:r>
      <w:r w:rsidR="00F72FC0" w:rsidRPr="00D02842">
        <w:rPr>
          <w:lang w:val="fr-CA"/>
        </w:rPr>
        <w:t xml:space="preserve">approuvé par le Conseil d’administration et déposé à l’Assemblée générale </w:t>
      </w:r>
      <w:r w:rsidR="00A913D2" w:rsidRPr="00D02842">
        <w:rPr>
          <w:lang w:val="fr-CA"/>
        </w:rPr>
        <w:t>fer</w:t>
      </w:r>
      <w:r w:rsidR="00E21698">
        <w:rPr>
          <w:lang w:val="fr-CA"/>
        </w:rPr>
        <w:t>a</w:t>
      </w:r>
      <w:r w:rsidR="00A913D2" w:rsidRPr="00D02842">
        <w:rPr>
          <w:lang w:val="fr-CA"/>
        </w:rPr>
        <w:t xml:space="preserve"> foi de la bonne gouvernance financière de l’A</w:t>
      </w:r>
      <w:r w:rsidR="00D7255A" w:rsidRPr="00D02842">
        <w:rPr>
          <w:lang w:val="fr-CA"/>
        </w:rPr>
        <w:t>ssociati</w:t>
      </w:r>
      <w:r w:rsidR="005B41E4" w:rsidRPr="00D02842">
        <w:rPr>
          <w:lang w:val="fr-CA"/>
        </w:rPr>
        <w:t>o</w:t>
      </w:r>
      <w:r w:rsidR="00D7255A" w:rsidRPr="00D02842">
        <w:rPr>
          <w:lang w:val="fr-CA"/>
        </w:rPr>
        <w:t>n</w:t>
      </w:r>
      <w:r w:rsidR="00BF75DA">
        <w:rPr>
          <w:lang w:val="fr-CA"/>
        </w:rPr>
        <w:t>.</w:t>
      </w:r>
    </w:p>
    <w:p w14:paraId="60A213D1" w14:textId="77777777" w:rsidR="001A2207" w:rsidRPr="00D02842" w:rsidRDefault="001A2207" w:rsidP="00EC0951"/>
    <w:p w14:paraId="65E28036" w14:textId="1A4310BF" w:rsidR="008F23EC" w:rsidRPr="00D02842" w:rsidRDefault="008F23EC" w:rsidP="008F23EC">
      <w:pPr>
        <w:pStyle w:val="Titre2"/>
        <w:rPr>
          <w:i/>
          <w:lang w:val="fr-CA"/>
        </w:rPr>
      </w:pPr>
      <w:bookmarkStart w:id="99" w:name="_Toc193026049"/>
      <w:r w:rsidRPr="00D02842">
        <w:t xml:space="preserve">Article </w:t>
      </w:r>
      <w:r w:rsidR="00A54CF6" w:rsidRPr="00D02842">
        <w:t>5</w:t>
      </w:r>
      <w:r w:rsidR="000201F1">
        <w:t>3</w:t>
      </w:r>
      <w:r w:rsidRPr="00D02842">
        <w:tab/>
      </w:r>
      <w:r w:rsidRPr="00D02842">
        <w:rPr>
          <w:b/>
          <w:lang w:val="fr-CA"/>
        </w:rPr>
        <w:t>Effets bancaires</w:t>
      </w:r>
      <w:r w:rsidR="000201F1">
        <w:rPr>
          <w:b/>
          <w:lang w:val="fr-CA"/>
        </w:rPr>
        <w:t>, dépenses et placements</w:t>
      </w:r>
      <w:bookmarkEnd w:id="99"/>
    </w:p>
    <w:p w14:paraId="3D5D8862" w14:textId="77777777" w:rsidR="008F23EC" w:rsidRPr="00D02842" w:rsidRDefault="008F23EC" w:rsidP="008F23EC">
      <w:pPr>
        <w:rPr>
          <w:lang w:val="fr-CA"/>
        </w:rPr>
      </w:pPr>
    </w:p>
    <w:p w14:paraId="18AB3436" w14:textId="77777777" w:rsidR="009E4D90" w:rsidRDefault="008F23EC" w:rsidP="008F23EC">
      <w:pPr>
        <w:rPr>
          <w:lang w:val="fr-CA"/>
        </w:rPr>
      </w:pPr>
      <w:r w:rsidRPr="00D02842">
        <w:rPr>
          <w:lang w:val="fr-CA"/>
        </w:rPr>
        <w:t>Tous les chèques et autres effets bancaires de l’AQJÉHV sont signés par deux (2) des trois signataires désignés à cette fin par le Conseil d’administration.</w:t>
      </w:r>
      <w:r w:rsidR="00193CFD" w:rsidRPr="00D02842">
        <w:rPr>
          <w:lang w:val="fr-CA"/>
        </w:rPr>
        <w:t xml:space="preserve"> </w:t>
      </w:r>
    </w:p>
    <w:p w14:paraId="78E4BE9F" w14:textId="77777777" w:rsidR="00E21698" w:rsidRPr="00D02842" w:rsidRDefault="00E21698" w:rsidP="00E21698">
      <w:pPr>
        <w:rPr>
          <w:lang w:val="fr-CA"/>
        </w:rPr>
      </w:pPr>
    </w:p>
    <w:p w14:paraId="5B02B08D" w14:textId="5962083A" w:rsidR="00FB35D0" w:rsidRDefault="00E21698" w:rsidP="008F23EC">
      <w:pPr>
        <w:rPr>
          <w:lang w:val="fr-CA"/>
        </w:rPr>
      </w:pPr>
      <w:r>
        <w:rPr>
          <w:lang w:val="fr-CA"/>
        </w:rPr>
        <w:t xml:space="preserve">Le Conseil d’administration détermine le montant de la petite caisse et fixe le </w:t>
      </w:r>
      <w:r w:rsidR="00FB35D0">
        <w:rPr>
          <w:lang w:val="fr-CA"/>
        </w:rPr>
        <w:t xml:space="preserve">seuil de dépenses </w:t>
      </w:r>
      <w:r>
        <w:rPr>
          <w:lang w:val="fr-CA"/>
        </w:rPr>
        <w:t xml:space="preserve">au-delà duquel </w:t>
      </w:r>
      <w:r w:rsidR="00FB35D0">
        <w:rPr>
          <w:lang w:val="fr-CA"/>
        </w:rPr>
        <w:t>son aval est obligatoire.</w:t>
      </w:r>
    </w:p>
    <w:p w14:paraId="4516FB11" w14:textId="77777777" w:rsidR="00FB35D0" w:rsidRDefault="00FB35D0" w:rsidP="008F23EC">
      <w:pPr>
        <w:rPr>
          <w:lang w:val="fr-CA"/>
        </w:rPr>
      </w:pPr>
    </w:p>
    <w:p w14:paraId="1AD10958" w14:textId="1560CDDC" w:rsidR="00FB35D0" w:rsidRDefault="00FB35D0" w:rsidP="00FB35D0">
      <w:pPr>
        <w:rPr>
          <w:lang w:val="fr-CA"/>
        </w:rPr>
      </w:pPr>
      <w:r>
        <w:rPr>
          <w:lang w:val="fr-CA"/>
        </w:rPr>
        <w:t>Tous placements et toutes modifications subséquentes de ceux-ci doivent être adoptés par résolution du Conseil d’administration.</w:t>
      </w:r>
    </w:p>
    <w:p w14:paraId="2811C148" w14:textId="77777777" w:rsidR="00BF75DA" w:rsidRDefault="00BF75DA" w:rsidP="00FB35D0">
      <w:pPr>
        <w:rPr>
          <w:lang w:val="fr-CA"/>
        </w:rPr>
      </w:pPr>
    </w:p>
    <w:p w14:paraId="02422728" w14:textId="77777777" w:rsidR="00A54CF6" w:rsidRPr="00D02842" w:rsidRDefault="00A54CF6">
      <w:pPr>
        <w:spacing w:line="240" w:lineRule="auto"/>
        <w:rPr>
          <w:b/>
          <w:bCs/>
          <w:sz w:val="32"/>
        </w:rPr>
      </w:pPr>
      <w:r w:rsidRPr="00D02842">
        <w:br w:type="page"/>
      </w:r>
    </w:p>
    <w:p w14:paraId="45DD3705" w14:textId="15A6BC7D" w:rsidR="009502B3" w:rsidRPr="00D02842" w:rsidRDefault="009502B3" w:rsidP="009502B3">
      <w:pPr>
        <w:pStyle w:val="Titre1"/>
        <w:rPr>
          <w:color w:val="auto"/>
        </w:rPr>
      </w:pPr>
      <w:bookmarkStart w:id="100" w:name="_Toc181371154"/>
      <w:bookmarkStart w:id="101" w:name="_Toc193026050"/>
      <w:r w:rsidRPr="00D02842">
        <w:rPr>
          <w:color w:val="auto"/>
        </w:rPr>
        <w:lastRenderedPageBreak/>
        <w:t xml:space="preserve">Section </w:t>
      </w:r>
      <w:r w:rsidR="00A612E9" w:rsidRPr="00D02842">
        <w:rPr>
          <w:color w:val="auto"/>
        </w:rPr>
        <w:t>X</w:t>
      </w:r>
      <w:r w:rsidR="00B43C07">
        <w:rPr>
          <w:color w:val="auto"/>
        </w:rPr>
        <w:t>I</w:t>
      </w:r>
      <w:r w:rsidRPr="00D02842">
        <w:rPr>
          <w:color w:val="auto"/>
        </w:rPr>
        <w:t> : Dispositions diverses</w:t>
      </w:r>
      <w:bookmarkEnd w:id="100"/>
      <w:bookmarkEnd w:id="101"/>
    </w:p>
    <w:p w14:paraId="4C9BF839" w14:textId="77777777" w:rsidR="009502B3" w:rsidRDefault="009502B3" w:rsidP="008F23EC">
      <w:pPr>
        <w:rPr>
          <w:lang w:val="fr-CA"/>
        </w:rPr>
      </w:pPr>
    </w:p>
    <w:p w14:paraId="294C0A67" w14:textId="38F83B0B" w:rsidR="0068441F" w:rsidRDefault="00742783" w:rsidP="00742783">
      <w:pPr>
        <w:pStyle w:val="Titre2"/>
      </w:pPr>
      <w:bookmarkStart w:id="102" w:name="_Toc193026051"/>
      <w:r w:rsidRPr="00D02842">
        <w:t>Article 5</w:t>
      </w:r>
      <w:r w:rsidR="000201F1">
        <w:t>4</w:t>
      </w:r>
      <w:r w:rsidRPr="00D02842">
        <w:t xml:space="preserve"> </w:t>
      </w:r>
      <w:r>
        <w:t xml:space="preserve">Rémunération et </w:t>
      </w:r>
      <w:r w:rsidR="0068441F">
        <w:t>gratifications</w:t>
      </w:r>
      <w:bookmarkEnd w:id="102"/>
    </w:p>
    <w:p w14:paraId="5BF0701A" w14:textId="77777777" w:rsidR="00742783" w:rsidRDefault="00742783" w:rsidP="008F23EC">
      <w:pPr>
        <w:rPr>
          <w:lang w:val="fr-CA"/>
        </w:rPr>
      </w:pPr>
    </w:p>
    <w:p w14:paraId="5036C29B" w14:textId="2CA700F3" w:rsidR="003E267C" w:rsidRDefault="003E267C" w:rsidP="008F23EC">
      <w:pPr>
        <w:rPr>
          <w:lang w:val="fr-CA"/>
        </w:rPr>
      </w:pPr>
      <w:r>
        <w:rPr>
          <w:lang w:val="fr-CA"/>
        </w:rPr>
        <w:t xml:space="preserve">Les administrateurs ne </w:t>
      </w:r>
      <w:r w:rsidR="0068441F">
        <w:rPr>
          <w:lang w:val="fr-CA"/>
        </w:rPr>
        <w:t xml:space="preserve">reçoivent aucune rémunération </w:t>
      </w:r>
      <w:r>
        <w:rPr>
          <w:lang w:val="fr-CA"/>
        </w:rPr>
        <w:t>pour leurs services</w:t>
      </w:r>
      <w:r w:rsidR="0068441F">
        <w:rPr>
          <w:lang w:val="fr-CA"/>
        </w:rPr>
        <w:t xml:space="preserve">, ni </w:t>
      </w:r>
      <w:r>
        <w:rPr>
          <w:lang w:val="fr-CA"/>
        </w:rPr>
        <w:t>aucun autre avantage pécuniaire sous quelque forme que ce soit.</w:t>
      </w:r>
    </w:p>
    <w:p w14:paraId="55E65DB1" w14:textId="77777777" w:rsidR="003E267C" w:rsidRDefault="003E267C" w:rsidP="008F23EC">
      <w:pPr>
        <w:rPr>
          <w:lang w:val="fr-CA"/>
        </w:rPr>
      </w:pPr>
    </w:p>
    <w:p w14:paraId="76B8C6C1" w14:textId="77777777" w:rsidR="0068441F" w:rsidRDefault="003E267C" w:rsidP="008F23EC">
      <w:pPr>
        <w:rPr>
          <w:lang w:val="fr-CA"/>
        </w:rPr>
      </w:pPr>
      <w:r>
        <w:rPr>
          <w:lang w:val="fr-CA"/>
        </w:rPr>
        <w:t>Ils peuvent être dédommagés pour certains frais encourus</w:t>
      </w:r>
      <w:r w:rsidR="0068441F">
        <w:rPr>
          <w:lang w:val="fr-CA"/>
        </w:rPr>
        <w:t>, en conformité avec les politiques de l’AQJÉHV et moyennant pièces justificatives.</w:t>
      </w:r>
    </w:p>
    <w:p w14:paraId="5E29A864" w14:textId="77777777" w:rsidR="00742783" w:rsidRPr="00D02842" w:rsidRDefault="00742783" w:rsidP="008F23EC">
      <w:pPr>
        <w:rPr>
          <w:lang w:val="fr-CA"/>
        </w:rPr>
      </w:pPr>
    </w:p>
    <w:p w14:paraId="781D6B8E" w14:textId="2C756E3A" w:rsidR="00F27BFB" w:rsidRPr="00D02842" w:rsidRDefault="00650A15" w:rsidP="00650A15">
      <w:pPr>
        <w:pStyle w:val="Titre2"/>
      </w:pPr>
      <w:bookmarkStart w:id="103" w:name="_Toc193026052"/>
      <w:r w:rsidRPr="00D02842">
        <w:t>Article 5</w:t>
      </w:r>
      <w:r w:rsidR="000201F1">
        <w:t>5</w:t>
      </w:r>
      <w:r w:rsidRPr="00D02842">
        <w:t xml:space="preserve"> </w:t>
      </w:r>
      <w:r w:rsidR="009055E3" w:rsidRPr="00D02842">
        <w:t>Permanence</w:t>
      </w:r>
      <w:bookmarkEnd w:id="103"/>
    </w:p>
    <w:p w14:paraId="6D96E1A8" w14:textId="77777777" w:rsidR="00650A15" w:rsidRPr="00D02842" w:rsidRDefault="00650A15" w:rsidP="008F23EC">
      <w:pPr>
        <w:rPr>
          <w:lang w:val="fr-CA"/>
        </w:rPr>
      </w:pPr>
    </w:p>
    <w:p w14:paraId="1057D431" w14:textId="0F2647EA" w:rsidR="00F27BFB" w:rsidRPr="00D02842" w:rsidRDefault="007133E7" w:rsidP="008F23EC">
      <w:pPr>
        <w:rPr>
          <w:lang w:val="fr-CA"/>
        </w:rPr>
      </w:pPr>
      <w:r w:rsidRPr="00D02842">
        <w:rPr>
          <w:lang w:val="fr-CA"/>
        </w:rPr>
        <w:t>Le cas échéant</w:t>
      </w:r>
      <w:r w:rsidR="009929BB" w:rsidRPr="00D02842">
        <w:rPr>
          <w:lang w:val="fr-CA"/>
        </w:rPr>
        <w:t xml:space="preserve"> et sous l’autorité du Conseil d’administration</w:t>
      </w:r>
      <w:r w:rsidRPr="00D02842">
        <w:rPr>
          <w:lang w:val="fr-CA"/>
        </w:rPr>
        <w:t>, la</w:t>
      </w:r>
      <w:r w:rsidR="00F27BFB" w:rsidRPr="00D02842">
        <w:rPr>
          <w:lang w:val="fr-CA"/>
        </w:rPr>
        <w:t xml:space="preserve"> </w:t>
      </w:r>
      <w:r w:rsidR="009055E3" w:rsidRPr="00D02842">
        <w:rPr>
          <w:lang w:val="fr-CA"/>
        </w:rPr>
        <w:t>Permanence</w:t>
      </w:r>
      <w:r w:rsidR="00F27BFB" w:rsidRPr="00D02842">
        <w:rPr>
          <w:lang w:val="fr-CA"/>
        </w:rPr>
        <w:t xml:space="preserve"> verra à </w:t>
      </w:r>
      <w:r w:rsidR="005614B5" w:rsidRPr="00D02842">
        <w:rPr>
          <w:lang w:val="fr-CA"/>
        </w:rPr>
        <w:t xml:space="preserve">la gestion </w:t>
      </w:r>
      <w:r w:rsidR="009929BB" w:rsidRPr="00D02842">
        <w:rPr>
          <w:lang w:val="fr-CA"/>
        </w:rPr>
        <w:t xml:space="preserve">logistique et matérielle </w:t>
      </w:r>
      <w:r w:rsidR="005614B5" w:rsidRPr="00D02842">
        <w:rPr>
          <w:lang w:val="fr-CA"/>
        </w:rPr>
        <w:t xml:space="preserve">de </w:t>
      </w:r>
      <w:r w:rsidR="00F27BFB" w:rsidRPr="00D02842">
        <w:rPr>
          <w:lang w:val="fr-CA"/>
        </w:rPr>
        <w:t>l’AQJÉHV</w:t>
      </w:r>
      <w:r w:rsidR="005614B5" w:rsidRPr="00D02842">
        <w:rPr>
          <w:lang w:val="fr-CA"/>
        </w:rPr>
        <w:t xml:space="preserve">, </w:t>
      </w:r>
      <w:r w:rsidR="009929BB" w:rsidRPr="00D02842">
        <w:rPr>
          <w:lang w:val="fr-CA"/>
        </w:rPr>
        <w:t xml:space="preserve">à l’embauche et à la coordination des ressources humaines, </w:t>
      </w:r>
      <w:r w:rsidR="00F27BFB" w:rsidRPr="00D02842">
        <w:rPr>
          <w:lang w:val="fr-CA"/>
        </w:rPr>
        <w:t xml:space="preserve">à </w:t>
      </w:r>
      <w:r w:rsidR="00650A15" w:rsidRPr="00D02842">
        <w:rPr>
          <w:lang w:val="fr-CA"/>
        </w:rPr>
        <w:t xml:space="preserve">la mise en </w:t>
      </w:r>
      <w:r w:rsidR="005614B5" w:rsidRPr="00D02842">
        <w:rPr>
          <w:lang w:val="fr-CA"/>
        </w:rPr>
        <w:t>œuvre</w:t>
      </w:r>
      <w:r w:rsidR="00650A15" w:rsidRPr="00D02842">
        <w:rPr>
          <w:lang w:val="fr-CA"/>
        </w:rPr>
        <w:t xml:space="preserve"> de</w:t>
      </w:r>
      <w:r w:rsidR="009055E3" w:rsidRPr="00D02842">
        <w:rPr>
          <w:lang w:val="fr-CA"/>
        </w:rPr>
        <w:t>s projets</w:t>
      </w:r>
      <w:r w:rsidR="005614B5" w:rsidRPr="00D02842">
        <w:rPr>
          <w:lang w:val="fr-CA"/>
        </w:rPr>
        <w:t xml:space="preserve"> et </w:t>
      </w:r>
      <w:r w:rsidR="00F27BFB" w:rsidRPr="00D02842">
        <w:rPr>
          <w:lang w:val="fr-CA"/>
        </w:rPr>
        <w:t xml:space="preserve">à la recherche des meilleurs outils permettant </w:t>
      </w:r>
      <w:r w:rsidR="009929BB" w:rsidRPr="00D02842">
        <w:rPr>
          <w:lang w:val="fr-CA"/>
        </w:rPr>
        <w:t xml:space="preserve">à l’Association </w:t>
      </w:r>
      <w:r w:rsidR="00F27BFB" w:rsidRPr="00D02842">
        <w:rPr>
          <w:lang w:val="fr-CA"/>
        </w:rPr>
        <w:t xml:space="preserve">d’atteindre </w:t>
      </w:r>
      <w:r w:rsidR="009929BB" w:rsidRPr="00D02842">
        <w:rPr>
          <w:lang w:val="fr-CA"/>
        </w:rPr>
        <w:t>s</w:t>
      </w:r>
      <w:r w:rsidR="00F27BFB" w:rsidRPr="00D02842">
        <w:rPr>
          <w:lang w:val="fr-CA"/>
        </w:rPr>
        <w:t>es objectifs.</w:t>
      </w:r>
    </w:p>
    <w:p w14:paraId="045BA3B9" w14:textId="77777777" w:rsidR="005614B5" w:rsidRPr="00D02842" w:rsidRDefault="005614B5" w:rsidP="008F23EC">
      <w:pPr>
        <w:rPr>
          <w:lang w:val="fr-CA"/>
        </w:rPr>
      </w:pPr>
    </w:p>
    <w:p w14:paraId="1590B2A9" w14:textId="631DC031" w:rsidR="000201F1" w:rsidRDefault="00352D0D" w:rsidP="008F23EC">
      <w:pPr>
        <w:rPr>
          <w:lang w:val="fr-CA"/>
        </w:rPr>
      </w:pPr>
      <w:r w:rsidRPr="00D02842">
        <w:rPr>
          <w:lang w:val="fr-CA"/>
        </w:rPr>
        <w:t xml:space="preserve">Elle assistera </w:t>
      </w:r>
      <w:r w:rsidR="000201F1">
        <w:rPr>
          <w:lang w:val="fr-CA"/>
        </w:rPr>
        <w:t xml:space="preserve">à titre de personne ressource et </w:t>
      </w:r>
      <w:r w:rsidR="00D00D74" w:rsidRPr="00D02842">
        <w:rPr>
          <w:lang w:val="fr-CA"/>
        </w:rPr>
        <w:t xml:space="preserve">sans droit de vote </w:t>
      </w:r>
      <w:r w:rsidR="00C10E14">
        <w:rPr>
          <w:lang w:val="fr-CA"/>
        </w:rPr>
        <w:t>aux</w:t>
      </w:r>
      <w:r w:rsidRPr="00D02842">
        <w:rPr>
          <w:lang w:val="fr-CA"/>
        </w:rPr>
        <w:t xml:space="preserve"> </w:t>
      </w:r>
      <w:r w:rsidR="00B44A4C" w:rsidRPr="00D02842">
        <w:rPr>
          <w:lang w:val="fr-CA"/>
        </w:rPr>
        <w:t xml:space="preserve">Assemblées </w:t>
      </w:r>
      <w:r w:rsidR="000201F1">
        <w:rPr>
          <w:lang w:val="fr-CA"/>
        </w:rPr>
        <w:t xml:space="preserve">et </w:t>
      </w:r>
      <w:r w:rsidR="00C10E14">
        <w:rPr>
          <w:lang w:val="fr-CA"/>
        </w:rPr>
        <w:t>aux</w:t>
      </w:r>
      <w:r w:rsidR="000201F1">
        <w:rPr>
          <w:lang w:val="fr-CA"/>
        </w:rPr>
        <w:t xml:space="preserve"> </w:t>
      </w:r>
      <w:r w:rsidRPr="00D02842">
        <w:rPr>
          <w:lang w:val="fr-CA"/>
        </w:rPr>
        <w:t xml:space="preserve">réunions du Conseil </w:t>
      </w:r>
      <w:r w:rsidR="000201F1">
        <w:rPr>
          <w:lang w:val="fr-CA"/>
        </w:rPr>
        <w:t>d’administration.</w:t>
      </w:r>
    </w:p>
    <w:p w14:paraId="729C3A86" w14:textId="77777777" w:rsidR="00352D0D" w:rsidRPr="00D02842" w:rsidRDefault="00352D0D" w:rsidP="008F23EC">
      <w:pPr>
        <w:rPr>
          <w:lang w:val="fr-CA"/>
        </w:rPr>
      </w:pPr>
    </w:p>
    <w:p w14:paraId="5C886093" w14:textId="310CE7A4" w:rsidR="000A4B75" w:rsidRPr="00D02842" w:rsidRDefault="000A4B75" w:rsidP="000A4B75">
      <w:pPr>
        <w:pStyle w:val="Titre2"/>
      </w:pPr>
      <w:bookmarkStart w:id="104" w:name="_Toc193026053"/>
      <w:r w:rsidRPr="00D02842">
        <w:t xml:space="preserve">Article </w:t>
      </w:r>
      <w:r w:rsidR="00193CFD" w:rsidRPr="00D02842">
        <w:t>5</w:t>
      </w:r>
      <w:r w:rsidR="000E081A">
        <w:t>6</w:t>
      </w:r>
      <w:r w:rsidRPr="00D02842">
        <w:t xml:space="preserve"> Livres et registres</w:t>
      </w:r>
      <w:bookmarkEnd w:id="104"/>
    </w:p>
    <w:p w14:paraId="2ECF171F" w14:textId="77777777" w:rsidR="000A4B75" w:rsidRPr="00D02842" w:rsidRDefault="000A4B75" w:rsidP="00EC0951"/>
    <w:p w14:paraId="543C4635" w14:textId="0D04B259" w:rsidR="00193CFD" w:rsidRPr="00D02842" w:rsidRDefault="000A4B75" w:rsidP="00793D8B">
      <w:r w:rsidRPr="00D02842">
        <w:t xml:space="preserve">L’AQJÉHV tiendra de façon numérique </w:t>
      </w:r>
      <w:r w:rsidR="00636650" w:rsidRPr="00D02842">
        <w:t xml:space="preserve">un registre à jour de sa comptabilité </w:t>
      </w:r>
      <w:r w:rsidRPr="00D02842">
        <w:t xml:space="preserve">de même qu’un registre confidentiel de ses </w:t>
      </w:r>
      <w:r w:rsidR="000A35A3" w:rsidRPr="00D02842">
        <w:t>m</w:t>
      </w:r>
      <w:r w:rsidRPr="00D02842">
        <w:t>embres</w:t>
      </w:r>
      <w:r w:rsidR="008F23EC" w:rsidRPr="00D02842">
        <w:t xml:space="preserve"> </w:t>
      </w:r>
      <w:r w:rsidR="00793D8B" w:rsidRPr="00D02842">
        <w:t>co</w:t>
      </w:r>
      <w:r w:rsidR="008F23EC" w:rsidRPr="00D02842">
        <w:t xml:space="preserve">ntenant </w:t>
      </w:r>
      <w:r w:rsidR="00193CFD" w:rsidRPr="00D02842">
        <w:t>leurs coordonnées</w:t>
      </w:r>
      <w:r w:rsidR="00A15048">
        <w:t xml:space="preserve"> et </w:t>
      </w:r>
      <w:r w:rsidR="00735CD5" w:rsidRPr="00D02842">
        <w:t>l</w:t>
      </w:r>
      <w:r w:rsidR="00A15048">
        <w:t>a</w:t>
      </w:r>
      <w:r w:rsidR="00193CFD" w:rsidRPr="00D02842">
        <w:t xml:space="preserve"> date </w:t>
      </w:r>
      <w:r w:rsidR="00A15048">
        <w:t xml:space="preserve">d’expiration </w:t>
      </w:r>
      <w:r w:rsidR="00193CFD" w:rsidRPr="00D02842">
        <w:t>de</w:t>
      </w:r>
      <w:r w:rsidR="00A15048">
        <w:t xml:space="preserve"> leur</w:t>
      </w:r>
      <w:r w:rsidR="00193CFD" w:rsidRPr="00D02842">
        <w:t xml:space="preserve"> cotisation.</w:t>
      </w:r>
    </w:p>
    <w:p w14:paraId="52A3F99D" w14:textId="77777777" w:rsidR="000A4B75" w:rsidRPr="00D02842" w:rsidRDefault="000A4B75" w:rsidP="00EC0951"/>
    <w:p w14:paraId="303E7BF1" w14:textId="68C0BBD8" w:rsidR="001D2641" w:rsidRPr="00D02842" w:rsidRDefault="001A2207" w:rsidP="00D244E0">
      <w:pPr>
        <w:pStyle w:val="Titre2"/>
      </w:pPr>
      <w:bookmarkStart w:id="105" w:name="_Toc193026054"/>
      <w:r w:rsidRPr="00D02842">
        <w:t xml:space="preserve">Article </w:t>
      </w:r>
      <w:r w:rsidR="000A4B75" w:rsidRPr="00D02842">
        <w:t>5</w:t>
      </w:r>
      <w:r w:rsidR="000E081A">
        <w:t>7</w:t>
      </w:r>
      <w:r w:rsidRPr="00D02842">
        <w:tab/>
      </w:r>
      <w:r w:rsidR="001D2641" w:rsidRPr="00D02842">
        <w:t>Archives</w:t>
      </w:r>
      <w:bookmarkEnd w:id="105"/>
    </w:p>
    <w:p w14:paraId="4149680D" w14:textId="77777777" w:rsidR="001A2207" w:rsidRPr="00D02842" w:rsidRDefault="001A2207" w:rsidP="00EC0951"/>
    <w:p w14:paraId="54178BCB" w14:textId="49545FB0" w:rsidR="007E3C4B" w:rsidRPr="00D02842" w:rsidRDefault="001A2207" w:rsidP="009C23E5">
      <w:r w:rsidRPr="00D02842">
        <w:t>L</w:t>
      </w:r>
      <w:r w:rsidR="001D2641" w:rsidRPr="00D02842">
        <w:t xml:space="preserve">’AQJÉHV conservera </w:t>
      </w:r>
      <w:r w:rsidR="008E246B" w:rsidRPr="00D02842">
        <w:t xml:space="preserve">en permanence </w:t>
      </w:r>
      <w:r w:rsidR="006167A9" w:rsidRPr="00D02842">
        <w:t xml:space="preserve">au siège social, </w:t>
      </w:r>
      <w:r w:rsidR="008E246B" w:rsidRPr="00D02842">
        <w:t xml:space="preserve">au moins </w:t>
      </w:r>
      <w:r w:rsidR="006E7B4A" w:rsidRPr="00D02842">
        <w:t xml:space="preserve">sur support </w:t>
      </w:r>
      <w:r w:rsidR="006167A9" w:rsidRPr="00D02842">
        <w:t>numérique,</w:t>
      </w:r>
      <w:r w:rsidR="006E7B4A" w:rsidRPr="00D02842">
        <w:t xml:space="preserve"> </w:t>
      </w:r>
      <w:r w:rsidR="008E246B" w:rsidRPr="00D02842">
        <w:t xml:space="preserve">une </w:t>
      </w:r>
      <w:r w:rsidR="006167A9" w:rsidRPr="00D02842">
        <w:t xml:space="preserve">copie de </w:t>
      </w:r>
      <w:r w:rsidR="006E7B4A" w:rsidRPr="00D02842">
        <w:t>s</w:t>
      </w:r>
      <w:r w:rsidR="007E3C4B" w:rsidRPr="00D02842">
        <w:t>es</w:t>
      </w:r>
      <w:r w:rsidR="006E7B4A" w:rsidRPr="00D02842">
        <w:t xml:space="preserve"> Acte</w:t>
      </w:r>
      <w:r w:rsidR="007E3C4B" w:rsidRPr="00D02842">
        <w:t>s</w:t>
      </w:r>
      <w:r w:rsidR="006E7B4A" w:rsidRPr="00D02842">
        <w:t xml:space="preserve"> constitutif</w:t>
      </w:r>
      <w:r w:rsidR="007E3C4B" w:rsidRPr="00D02842">
        <w:t xml:space="preserve">s et </w:t>
      </w:r>
      <w:r w:rsidR="006167A9" w:rsidRPr="00D02842">
        <w:t>de ses Règlements</w:t>
      </w:r>
      <w:r w:rsidR="008E246B" w:rsidRPr="00D02842">
        <w:t xml:space="preserve"> généraux</w:t>
      </w:r>
      <w:r w:rsidR="007E3C4B" w:rsidRPr="00D02842">
        <w:t>.</w:t>
      </w:r>
    </w:p>
    <w:p w14:paraId="6E2C583D" w14:textId="77777777" w:rsidR="006167A9" w:rsidRPr="00D02842" w:rsidRDefault="006167A9" w:rsidP="009C23E5"/>
    <w:p w14:paraId="45718415" w14:textId="70855F63" w:rsidR="007E3C4B" w:rsidRPr="00D02842" w:rsidRDefault="000A4B75" w:rsidP="0080218C">
      <w:r w:rsidRPr="00D02842">
        <w:lastRenderedPageBreak/>
        <w:t>Elle</w:t>
      </w:r>
      <w:r w:rsidR="006167A9" w:rsidRPr="00D02842">
        <w:t xml:space="preserve"> </w:t>
      </w:r>
      <w:r w:rsidR="006E7B4A" w:rsidRPr="00D02842">
        <w:t>conservera</w:t>
      </w:r>
      <w:r w:rsidR="009D2F64" w:rsidRPr="00D02842">
        <w:t xml:space="preserve"> </w:t>
      </w:r>
      <w:r w:rsidR="001D2641" w:rsidRPr="00D02842">
        <w:t>sur support numérique</w:t>
      </w:r>
      <w:r w:rsidR="009D2F64" w:rsidRPr="00D02842">
        <w:t xml:space="preserve"> et</w:t>
      </w:r>
      <w:r w:rsidR="001D2641" w:rsidRPr="00D02842">
        <w:t xml:space="preserve"> </w:t>
      </w:r>
      <w:r w:rsidR="006E7B4A" w:rsidRPr="00D02842">
        <w:t>pour la durée prescrite par la Loi</w:t>
      </w:r>
      <w:r w:rsidR="006167A9" w:rsidRPr="00D02842">
        <w:t>,</w:t>
      </w:r>
      <w:r w:rsidR="006E7B4A" w:rsidRPr="00D02842">
        <w:t xml:space="preserve"> </w:t>
      </w:r>
      <w:r w:rsidR="0080218C" w:rsidRPr="00D02842">
        <w:t xml:space="preserve">tous </w:t>
      </w:r>
      <w:r w:rsidR="00B227EF">
        <w:t xml:space="preserve">ses </w:t>
      </w:r>
      <w:r w:rsidR="008E246B" w:rsidRPr="00D02842">
        <w:t xml:space="preserve">registres, </w:t>
      </w:r>
      <w:r w:rsidR="0080218C" w:rsidRPr="00D02842">
        <w:t xml:space="preserve">contrats, ententes, </w:t>
      </w:r>
      <w:r w:rsidRPr="00D02842">
        <w:t>rapports d’activités</w:t>
      </w:r>
      <w:r w:rsidR="0080218C" w:rsidRPr="00D02842">
        <w:t>,</w:t>
      </w:r>
      <w:r w:rsidRPr="00D02842">
        <w:t xml:space="preserve"> </w:t>
      </w:r>
      <w:r w:rsidR="0080218C" w:rsidRPr="00D02842">
        <w:t xml:space="preserve">états </w:t>
      </w:r>
      <w:r w:rsidRPr="00D02842">
        <w:t xml:space="preserve">financiers </w:t>
      </w:r>
      <w:r w:rsidR="0080218C" w:rsidRPr="00D02842">
        <w:t xml:space="preserve">et </w:t>
      </w:r>
      <w:r w:rsidRPr="00D02842">
        <w:t>procès-verbaux</w:t>
      </w:r>
      <w:r w:rsidR="00B227EF">
        <w:t>, et</w:t>
      </w:r>
      <w:r w:rsidR="0080218C" w:rsidRPr="00D02842">
        <w:t xml:space="preserve"> veillera à ce que des copies de sécurité soient faites de</w:t>
      </w:r>
      <w:r w:rsidR="009502B3" w:rsidRPr="00D02842">
        <w:t xml:space="preserve"> </w:t>
      </w:r>
      <w:r w:rsidR="008E246B" w:rsidRPr="00D02842">
        <w:t>tous l</w:t>
      </w:r>
      <w:r w:rsidR="009502B3" w:rsidRPr="00D02842">
        <w:t>e</w:t>
      </w:r>
      <w:r w:rsidR="0080218C" w:rsidRPr="00D02842">
        <w:t>s documents</w:t>
      </w:r>
      <w:r w:rsidR="008E246B" w:rsidRPr="00D02842">
        <w:t xml:space="preserve"> conservés</w:t>
      </w:r>
      <w:r w:rsidR="007E3C4B" w:rsidRPr="00D02842">
        <w:t>.</w:t>
      </w:r>
    </w:p>
    <w:p w14:paraId="453FA56D" w14:textId="77777777" w:rsidR="001A2207" w:rsidRPr="00D02842" w:rsidRDefault="001A2207" w:rsidP="00EC0951"/>
    <w:p w14:paraId="35BA326C" w14:textId="4259CF4A" w:rsidR="001A2207" w:rsidRPr="00D02842" w:rsidRDefault="001A2207" w:rsidP="00D244E0">
      <w:pPr>
        <w:pStyle w:val="Titre2"/>
      </w:pPr>
      <w:bookmarkStart w:id="106" w:name="_Toc193026055"/>
      <w:r w:rsidRPr="00D02842">
        <w:t xml:space="preserve">Article </w:t>
      </w:r>
      <w:r w:rsidR="009502B3" w:rsidRPr="00D02842">
        <w:t>5</w:t>
      </w:r>
      <w:r w:rsidR="000E081A">
        <w:t>8</w:t>
      </w:r>
      <w:r w:rsidRPr="00D02842">
        <w:tab/>
      </w:r>
      <w:r w:rsidR="00BC0BEB" w:rsidRPr="00D02842">
        <w:rPr>
          <w:b/>
        </w:rPr>
        <w:t>Déclarations au registraire</w:t>
      </w:r>
      <w:bookmarkEnd w:id="106"/>
    </w:p>
    <w:p w14:paraId="432D1B52" w14:textId="77777777" w:rsidR="001A2207" w:rsidRPr="00D02842" w:rsidRDefault="001A2207" w:rsidP="00EC0951"/>
    <w:p w14:paraId="431148AD" w14:textId="77777777" w:rsidR="008E246B" w:rsidRPr="00D02842" w:rsidRDefault="001A2207" w:rsidP="00EC0951">
      <w:r w:rsidRPr="00D02842">
        <w:t xml:space="preserve">Les déclarations devant être produites au Registraire des entreprises selon la Loi sur la publicité légale des entreprises sont signées par la </w:t>
      </w:r>
      <w:r w:rsidR="009502B3" w:rsidRPr="00D02842">
        <w:t>présidence</w:t>
      </w:r>
      <w:r w:rsidR="008E246B" w:rsidRPr="00D02842">
        <w:t xml:space="preserve"> ou </w:t>
      </w:r>
      <w:r w:rsidRPr="00D02842">
        <w:t xml:space="preserve">tout autre </w:t>
      </w:r>
      <w:r w:rsidR="008E246B" w:rsidRPr="00D02842">
        <w:t>administrateur</w:t>
      </w:r>
      <w:r w:rsidRPr="00D02842">
        <w:t xml:space="preserve"> autorisé </w:t>
      </w:r>
      <w:r w:rsidR="008E246B" w:rsidRPr="00D02842">
        <w:t xml:space="preserve">par elle </w:t>
      </w:r>
      <w:r w:rsidRPr="00D02842">
        <w:t>à cette fin</w:t>
      </w:r>
      <w:r w:rsidR="008E246B" w:rsidRPr="00D02842">
        <w:t>.</w:t>
      </w:r>
    </w:p>
    <w:p w14:paraId="66EF9272" w14:textId="77777777" w:rsidR="008E246B" w:rsidRPr="00D02842" w:rsidRDefault="008E246B">
      <w:pPr>
        <w:spacing w:line="240" w:lineRule="auto"/>
        <w:rPr>
          <w:b/>
          <w:bCs/>
          <w:sz w:val="32"/>
        </w:rPr>
      </w:pPr>
      <w:bookmarkStart w:id="107" w:name="_Toc120714008"/>
      <w:bookmarkStart w:id="108" w:name="_Toc181371155"/>
      <w:r w:rsidRPr="00D02842">
        <w:br w:type="page"/>
      </w:r>
    </w:p>
    <w:p w14:paraId="735451E0" w14:textId="02079A58" w:rsidR="00735CD5" w:rsidRPr="00D02842" w:rsidRDefault="00BC0BEB" w:rsidP="00BC0BEB">
      <w:pPr>
        <w:pStyle w:val="Titre1"/>
        <w:rPr>
          <w:color w:val="auto"/>
        </w:rPr>
      </w:pPr>
      <w:bookmarkStart w:id="109" w:name="_Toc193026056"/>
      <w:r w:rsidRPr="00D02842">
        <w:rPr>
          <w:color w:val="auto"/>
        </w:rPr>
        <w:lastRenderedPageBreak/>
        <w:t xml:space="preserve">Section </w:t>
      </w:r>
      <w:bookmarkStart w:id="110" w:name="_Toc120714009"/>
      <w:bookmarkEnd w:id="107"/>
      <w:r w:rsidRPr="00D02842">
        <w:rPr>
          <w:color w:val="auto"/>
        </w:rPr>
        <w:t>X</w:t>
      </w:r>
      <w:r w:rsidR="005A5A0E" w:rsidRPr="00D02842">
        <w:rPr>
          <w:color w:val="auto"/>
        </w:rPr>
        <w:t>I</w:t>
      </w:r>
      <w:r w:rsidR="00B43C07">
        <w:rPr>
          <w:color w:val="auto"/>
        </w:rPr>
        <w:t>I</w:t>
      </w:r>
      <w:r w:rsidRPr="00D02842">
        <w:rPr>
          <w:color w:val="auto"/>
        </w:rPr>
        <w:t> : Adoption, modification et abrogation</w:t>
      </w:r>
      <w:bookmarkEnd w:id="108"/>
      <w:bookmarkEnd w:id="109"/>
    </w:p>
    <w:bookmarkEnd w:id="110"/>
    <w:p w14:paraId="717F1A57" w14:textId="77777777" w:rsidR="00D47828" w:rsidRPr="00D02842" w:rsidRDefault="00D47828" w:rsidP="00EC0951"/>
    <w:p w14:paraId="34225D76" w14:textId="7252E724" w:rsidR="001A2207" w:rsidRPr="00D02842" w:rsidRDefault="001A2207" w:rsidP="00D244E0">
      <w:pPr>
        <w:pStyle w:val="Titre2"/>
      </w:pPr>
      <w:bookmarkStart w:id="111" w:name="_Toc193026057"/>
      <w:r w:rsidRPr="00D02842">
        <w:t xml:space="preserve">Article </w:t>
      </w:r>
      <w:r w:rsidR="003E5A48" w:rsidRPr="00D02842">
        <w:t>5</w:t>
      </w:r>
      <w:r w:rsidR="000E081A">
        <w:t>9</w:t>
      </w:r>
      <w:r w:rsidRPr="00D02842">
        <w:tab/>
      </w:r>
      <w:r w:rsidRPr="00D02842">
        <w:rPr>
          <w:b/>
        </w:rPr>
        <w:t>G</w:t>
      </w:r>
      <w:r w:rsidR="00BC0BEB" w:rsidRPr="00D02842">
        <w:rPr>
          <w:b/>
        </w:rPr>
        <w:t>énéralités</w:t>
      </w:r>
      <w:bookmarkEnd w:id="111"/>
    </w:p>
    <w:p w14:paraId="25685A66" w14:textId="77777777" w:rsidR="001A2207" w:rsidRPr="00D02842" w:rsidRDefault="001A2207" w:rsidP="00EC0951"/>
    <w:p w14:paraId="2F60CF6D" w14:textId="5367E248" w:rsidR="001A2207" w:rsidRPr="00D02842" w:rsidRDefault="001A2207" w:rsidP="00EC0951">
      <w:r w:rsidRPr="00D02842">
        <w:t>Le Conseil d'administration peut adopter, modifier ou abroger des Règlements non contraires à la Loi ou aux Actes constitutifs pour régir la conduite des affaires d</w:t>
      </w:r>
      <w:r w:rsidR="003E5A48" w:rsidRPr="00D02842">
        <w:t>e l’AQJÉHV</w:t>
      </w:r>
      <w:r w:rsidRPr="00D02842">
        <w:t xml:space="preserve"> sous tous ses rapports. </w:t>
      </w:r>
    </w:p>
    <w:p w14:paraId="3002504E" w14:textId="77777777" w:rsidR="001A2207" w:rsidRPr="00D02842" w:rsidRDefault="001A2207" w:rsidP="00EC0951"/>
    <w:p w14:paraId="1133E062" w14:textId="1178B44D" w:rsidR="00735CD5" w:rsidRPr="00D02842" w:rsidRDefault="00735CD5" w:rsidP="00EC0951">
      <w:r w:rsidRPr="00D02842">
        <w:t xml:space="preserve">Sauf si entre-temps </w:t>
      </w:r>
      <w:r w:rsidR="001A2207" w:rsidRPr="00D02842">
        <w:t>ratifiées par vote Majorit</w:t>
      </w:r>
      <w:r w:rsidRPr="00D02842">
        <w:t>aire</w:t>
      </w:r>
      <w:r w:rsidR="001A2207" w:rsidRPr="00D02842">
        <w:t xml:space="preserve"> lors d’une Assemblée générale extraordinaire, </w:t>
      </w:r>
      <w:r w:rsidRPr="00D02842">
        <w:t xml:space="preserve">ces adoptions, modifications ou abrogations </w:t>
      </w:r>
      <w:r w:rsidR="001A2207" w:rsidRPr="00D02842">
        <w:t xml:space="preserve">sont en vigueur jusqu'à la prochaine Assemblée générale annuelle. </w:t>
      </w:r>
    </w:p>
    <w:p w14:paraId="674CD6B7" w14:textId="77777777" w:rsidR="001A2207" w:rsidRPr="00D02842" w:rsidRDefault="001A2207" w:rsidP="00EC0951"/>
    <w:p w14:paraId="09D624D8" w14:textId="2B1FE08A" w:rsidR="001A2207" w:rsidRPr="00D02842" w:rsidRDefault="001A2207" w:rsidP="00D244E0">
      <w:pPr>
        <w:pStyle w:val="Titre2"/>
      </w:pPr>
      <w:bookmarkStart w:id="112" w:name="_Toc193026058"/>
      <w:r w:rsidRPr="00D02842">
        <w:t xml:space="preserve">Article </w:t>
      </w:r>
      <w:r w:rsidR="000E081A">
        <w:t>60</w:t>
      </w:r>
      <w:r w:rsidRPr="00D02842">
        <w:tab/>
      </w:r>
      <w:r w:rsidR="00BC0BEB" w:rsidRPr="00D02842">
        <w:rPr>
          <w:b/>
        </w:rPr>
        <w:t>Objets spéciaux</w:t>
      </w:r>
      <w:bookmarkEnd w:id="112"/>
    </w:p>
    <w:p w14:paraId="77501755" w14:textId="77777777" w:rsidR="001A2207" w:rsidRPr="00D02842" w:rsidRDefault="001A2207" w:rsidP="00EC0951">
      <w:pPr>
        <w:rPr>
          <w:rStyle w:val="subsection"/>
          <w:rFonts w:cs="Arial"/>
        </w:rPr>
      </w:pPr>
    </w:p>
    <w:p w14:paraId="569BFFCE" w14:textId="4BDC8D6A" w:rsidR="001A2207" w:rsidRPr="00D02842" w:rsidRDefault="00936CCF" w:rsidP="00EC0951">
      <w:pPr>
        <w:rPr>
          <w:rStyle w:val="subsection"/>
          <w:rFonts w:cs="Arial"/>
        </w:rPr>
      </w:pPr>
      <w:r>
        <w:rPr>
          <w:rStyle w:val="subsection"/>
          <w:rFonts w:cs="Arial"/>
        </w:rPr>
        <w:t>A</w:t>
      </w:r>
      <w:r w:rsidR="001A2207" w:rsidRPr="00D02842">
        <w:rPr>
          <w:rStyle w:val="subsection"/>
          <w:rFonts w:cs="Arial"/>
        </w:rPr>
        <w:t>ucun Règlement dont l’objet fait partie de la liste qui suit n’est valide ni exécut</w:t>
      </w:r>
      <w:r w:rsidR="00EC7C5C">
        <w:rPr>
          <w:rStyle w:val="subsection"/>
          <w:rFonts w:cs="Arial"/>
        </w:rPr>
        <w:t>oire</w:t>
      </w:r>
      <w:r w:rsidR="001A2207" w:rsidRPr="00D02842">
        <w:rPr>
          <w:rStyle w:val="subsection"/>
          <w:rFonts w:cs="Arial"/>
        </w:rPr>
        <w:t xml:space="preserve">, à moins qu’il n’ait été ratifié par le vote </w:t>
      </w:r>
      <w:r w:rsidR="00E3784D" w:rsidRPr="00D02842">
        <w:rPr>
          <w:rStyle w:val="subsection"/>
          <w:rFonts w:cs="Arial"/>
        </w:rPr>
        <w:t xml:space="preserve">majoritaire des </w:t>
      </w:r>
      <w:r w:rsidR="001A2207" w:rsidRPr="00D02842">
        <w:rPr>
          <w:rStyle w:val="subsection"/>
          <w:rFonts w:cs="Arial"/>
        </w:rPr>
        <w:t xml:space="preserve">deux tiers (2/3) </w:t>
      </w:r>
      <w:r w:rsidR="001A2207" w:rsidRPr="00D02842">
        <w:t xml:space="preserve">des </w:t>
      </w:r>
      <w:r w:rsidR="000A35A3" w:rsidRPr="00D02842">
        <w:t>m</w:t>
      </w:r>
      <w:r w:rsidR="001A2207" w:rsidRPr="00D02842">
        <w:t xml:space="preserve">embres </w:t>
      </w:r>
      <w:r w:rsidR="00E3784D" w:rsidRPr="00D02842">
        <w:t xml:space="preserve">joueurs </w:t>
      </w:r>
      <w:r w:rsidR="001A2207" w:rsidRPr="00D02842">
        <w:t xml:space="preserve">présents </w:t>
      </w:r>
      <w:r w:rsidR="001A2207" w:rsidRPr="00D02842">
        <w:rPr>
          <w:rStyle w:val="subsection"/>
          <w:rFonts w:cs="Arial"/>
        </w:rPr>
        <w:t>à une Assemblée générale extraordinaire convoquée à cette fin. Ces objets sont :</w:t>
      </w:r>
    </w:p>
    <w:p w14:paraId="110A0435" w14:textId="78DF2577" w:rsidR="001A2207" w:rsidRPr="00D02842" w:rsidRDefault="001A2207" w:rsidP="002A00DC">
      <w:pPr>
        <w:pStyle w:val="Paragraphedeliste"/>
        <w:numPr>
          <w:ilvl w:val="0"/>
          <w:numId w:val="12"/>
        </w:numPr>
        <w:spacing w:before="120"/>
        <w:ind w:left="714" w:hanging="357"/>
        <w:contextualSpacing w:val="0"/>
        <w:rPr>
          <w:rStyle w:val="subsection"/>
          <w:rFonts w:cs="Arial"/>
        </w:rPr>
      </w:pPr>
      <w:r w:rsidRPr="00D02842">
        <w:rPr>
          <w:rStyle w:val="subsection"/>
          <w:rFonts w:cs="Arial"/>
        </w:rPr>
        <w:t>changement du nom d</w:t>
      </w:r>
      <w:r w:rsidR="00EC165F" w:rsidRPr="00D02842">
        <w:rPr>
          <w:rStyle w:val="subsection"/>
          <w:rFonts w:cs="Arial"/>
        </w:rPr>
        <w:t>e l’AQJÉHV</w:t>
      </w:r>
      <w:r w:rsidRPr="00D02842">
        <w:rPr>
          <w:rStyle w:val="subsection"/>
          <w:rFonts w:cs="Arial"/>
        </w:rPr>
        <w:t> ;</w:t>
      </w:r>
    </w:p>
    <w:p w14:paraId="6E5BEE18" w14:textId="74B5F4AD" w:rsidR="00EC165F" w:rsidRPr="00D02842" w:rsidRDefault="00EC165F" w:rsidP="002A00DC">
      <w:pPr>
        <w:pStyle w:val="Paragraphedeliste"/>
        <w:numPr>
          <w:ilvl w:val="0"/>
          <w:numId w:val="12"/>
        </w:numPr>
        <w:spacing w:before="120"/>
        <w:ind w:left="714" w:hanging="357"/>
        <w:contextualSpacing w:val="0"/>
        <w:rPr>
          <w:rStyle w:val="subsection"/>
          <w:rFonts w:cs="Arial"/>
        </w:rPr>
      </w:pPr>
      <w:r w:rsidRPr="00D02842">
        <w:rPr>
          <w:rStyle w:val="subsection"/>
          <w:rFonts w:cs="Arial"/>
        </w:rPr>
        <w:t xml:space="preserve">changement de </w:t>
      </w:r>
      <w:r w:rsidR="00E3784D" w:rsidRPr="00D02842">
        <w:rPr>
          <w:rStyle w:val="subsection"/>
          <w:rFonts w:cs="Arial"/>
        </w:rPr>
        <w:t>localité</w:t>
      </w:r>
      <w:r w:rsidRPr="00D02842">
        <w:rPr>
          <w:rStyle w:val="subsection"/>
          <w:rFonts w:cs="Arial"/>
        </w:rPr>
        <w:t xml:space="preserve"> du siège social ;</w:t>
      </w:r>
    </w:p>
    <w:p w14:paraId="4850277E" w14:textId="02120CEF" w:rsidR="001A2207" w:rsidRPr="00D02842" w:rsidRDefault="001A2207" w:rsidP="002A00DC">
      <w:pPr>
        <w:pStyle w:val="Paragraphedeliste"/>
        <w:numPr>
          <w:ilvl w:val="0"/>
          <w:numId w:val="12"/>
        </w:numPr>
        <w:spacing w:before="120"/>
        <w:ind w:left="714" w:hanging="357"/>
        <w:contextualSpacing w:val="0"/>
        <w:rPr>
          <w:rStyle w:val="subsection"/>
          <w:rFonts w:cs="Arial"/>
        </w:rPr>
      </w:pPr>
      <w:r w:rsidRPr="00D02842">
        <w:rPr>
          <w:rStyle w:val="subsection"/>
          <w:rFonts w:cs="Arial"/>
        </w:rPr>
        <w:t>changement aux obje</w:t>
      </w:r>
      <w:r w:rsidR="00D93DFE" w:rsidRPr="00D02842">
        <w:rPr>
          <w:rStyle w:val="subsection"/>
          <w:rFonts w:cs="Arial"/>
        </w:rPr>
        <w:t>ctif</w:t>
      </w:r>
      <w:r w:rsidRPr="00D02842">
        <w:rPr>
          <w:rStyle w:val="subsection"/>
          <w:rFonts w:cs="Arial"/>
        </w:rPr>
        <w:t>s et pouvoirs d</w:t>
      </w:r>
      <w:r w:rsidR="00EC165F" w:rsidRPr="00D02842">
        <w:rPr>
          <w:rStyle w:val="subsection"/>
          <w:rFonts w:cs="Arial"/>
        </w:rPr>
        <w:t>e l’AQJÉHV</w:t>
      </w:r>
      <w:r w:rsidRPr="00D02842">
        <w:rPr>
          <w:rStyle w:val="subsection"/>
          <w:rFonts w:cs="Arial"/>
        </w:rPr>
        <w:t> ;</w:t>
      </w:r>
    </w:p>
    <w:p w14:paraId="23BCF0EF" w14:textId="32AAD20D" w:rsidR="00AB1F38" w:rsidRPr="00D02842" w:rsidRDefault="001A2207" w:rsidP="002A00DC">
      <w:pPr>
        <w:pStyle w:val="Paragraphedeliste"/>
        <w:numPr>
          <w:ilvl w:val="0"/>
          <w:numId w:val="12"/>
        </w:numPr>
        <w:spacing w:before="120"/>
        <w:ind w:left="714" w:hanging="357"/>
        <w:contextualSpacing w:val="0"/>
        <w:rPr>
          <w:rStyle w:val="subsection"/>
          <w:rFonts w:cs="Arial"/>
        </w:rPr>
      </w:pPr>
      <w:r w:rsidRPr="00D02842">
        <w:rPr>
          <w:rStyle w:val="subsection"/>
          <w:rFonts w:cs="Arial"/>
        </w:rPr>
        <w:t>augmentation ou diminution du nombre d’</w:t>
      </w:r>
      <w:r w:rsidR="00561DB4" w:rsidRPr="00D02842">
        <w:rPr>
          <w:rStyle w:val="subsection"/>
          <w:rFonts w:cs="Arial"/>
        </w:rPr>
        <w:t>a</w:t>
      </w:r>
      <w:r w:rsidRPr="00D02842">
        <w:rPr>
          <w:rStyle w:val="subsection"/>
          <w:rFonts w:cs="Arial"/>
        </w:rPr>
        <w:t>dministrateurs</w:t>
      </w:r>
      <w:r w:rsidR="00AB1F38" w:rsidRPr="00D02842">
        <w:rPr>
          <w:rStyle w:val="subsection"/>
          <w:rFonts w:cs="Arial"/>
        </w:rPr>
        <w:t> ;</w:t>
      </w:r>
    </w:p>
    <w:p w14:paraId="5F554869" w14:textId="1229D2A5" w:rsidR="00E3784D" w:rsidRPr="00D02842" w:rsidRDefault="00F2427B" w:rsidP="002A00DC">
      <w:pPr>
        <w:pStyle w:val="Paragraphedeliste"/>
        <w:numPr>
          <w:ilvl w:val="0"/>
          <w:numId w:val="12"/>
        </w:numPr>
        <w:spacing w:before="120"/>
        <w:ind w:left="714" w:hanging="357"/>
        <w:contextualSpacing w:val="0"/>
        <w:rPr>
          <w:rStyle w:val="subsection"/>
          <w:rFonts w:cs="Arial"/>
        </w:rPr>
      </w:pPr>
      <w:r w:rsidRPr="00D02842">
        <w:rPr>
          <w:rStyle w:val="subsection"/>
          <w:rFonts w:cs="Arial"/>
        </w:rPr>
        <w:t>d</w:t>
      </w:r>
      <w:r w:rsidR="00AB1F38" w:rsidRPr="00D02842">
        <w:rPr>
          <w:rStyle w:val="subsection"/>
          <w:rFonts w:cs="Arial"/>
        </w:rPr>
        <w:t>issolution de l’Association</w:t>
      </w:r>
      <w:r w:rsidR="00E3784D" w:rsidRPr="00D02842">
        <w:rPr>
          <w:rStyle w:val="subsection"/>
          <w:rFonts w:cs="Arial"/>
        </w:rPr>
        <w:t>.</w:t>
      </w:r>
    </w:p>
    <w:p w14:paraId="2277AAB3" w14:textId="77777777" w:rsidR="0027263C" w:rsidRPr="00D02842" w:rsidRDefault="0027263C" w:rsidP="00EC0951"/>
    <w:p w14:paraId="58EF14F1" w14:textId="3A982F04" w:rsidR="00D93DFE" w:rsidRPr="00D02842" w:rsidRDefault="00D93DFE" w:rsidP="00D93DFE">
      <w:pPr>
        <w:rPr>
          <w:rStyle w:val="subsection"/>
          <w:bCs/>
        </w:rPr>
      </w:pPr>
      <w:r w:rsidRPr="00D02842">
        <w:rPr>
          <w:rStyle w:val="subsection"/>
          <w:bCs/>
        </w:rPr>
        <w:t xml:space="preserve">Lorsque l’Assemblée est appelée à se prononcer sur la ratification d’un règlement adopté, modifié ou abrogé, elle ne peut qu’accepter ou refuser. </w:t>
      </w:r>
    </w:p>
    <w:p w14:paraId="361A1773" w14:textId="77777777" w:rsidR="00D93DFE" w:rsidRPr="00D02842" w:rsidRDefault="00D93DFE" w:rsidP="00D93DFE"/>
    <w:p w14:paraId="172673E6" w14:textId="31DC45C8" w:rsidR="001A2207" w:rsidRPr="00D02842" w:rsidRDefault="00E3784D" w:rsidP="00EC0951">
      <w:r w:rsidRPr="00D02842">
        <w:t>S</w:t>
      </w:r>
      <w:r w:rsidR="001A2207" w:rsidRPr="00D02842">
        <w:t xml:space="preserve">i l’adoption, la modification ou l’abrogation d’un Règlement requièrent que soit adressée une demande de lettres patentes supplémentaires ou d’approbation du Registraire des entreprises pour entrer en vigueur, la validité et mise </w:t>
      </w:r>
      <w:r w:rsidR="00607189" w:rsidRPr="00D02842">
        <w:t>à exécution</w:t>
      </w:r>
      <w:r w:rsidR="001A2207" w:rsidRPr="00D02842">
        <w:t xml:space="preserve"> de </w:t>
      </w:r>
      <w:r w:rsidR="00607189" w:rsidRPr="00D02842">
        <w:t xml:space="preserve">ces procédures </w:t>
      </w:r>
      <w:r w:rsidR="001A2207" w:rsidRPr="00D02842">
        <w:t>sera reportée jusqu’à l’obtention de telles lettres supplémentaires ou approbation.</w:t>
      </w:r>
    </w:p>
    <w:p w14:paraId="50395E1B" w14:textId="77777777" w:rsidR="00936CCF" w:rsidRDefault="00936CCF">
      <w:pPr>
        <w:spacing w:line="240" w:lineRule="auto"/>
        <w:rPr>
          <w:b/>
          <w:bCs/>
          <w:sz w:val="32"/>
        </w:rPr>
      </w:pPr>
      <w:bookmarkStart w:id="113" w:name="_Toc120714010"/>
      <w:bookmarkStart w:id="114" w:name="_Toc181371156"/>
      <w:r>
        <w:br w:type="page"/>
      </w:r>
    </w:p>
    <w:p w14:paraId="69F1DA19" w14:textId="7DA06BDC" w:rsidR="00000B6E" w:rsidRPr="00D02842" w:rsidRDefault="00BC0BEB" w:rsidP="00BC0BEB">
      <w:pPr>
        <w:pStyle w:val="Titre1"/>
        <w:rPr>
          <w:color w:val="auto"/>
        </w:rPr>
      </w:pPr>
      <w:bookmarkStart w:id="115" w:name="_Toc193026059"/>
      <w:r w:rsidRPr="00D02842">
        <w:rPr>
          <w:color w:val="auto"/>
        </w:rPr>
        <w:lastRenderedPageBreak/>
        <w:t xml:space="preserve">Section </w:t>
      </w:r>
      <w:bookmarkStart w:id="116" w:name="_Toc120714011"/>
      <w:bookmarkEnd w:id="113"/>
      <w:r w:rsidRPr="00D02842">
        <w:rPr>
          <w:color w:val="auto"/>
        </w:rPr>
        <w:t>X</w:t>
      </w:r>
      <w:r w:rsidR="005A5A0E" w:rsidRPr="00D02842">
        <w:rPr>
          <w:color w:val="auto"/>
        </w:rPr>
        <w:t>I</w:t>
      </w:r>
      <w:r w:rsidR="005A51CD" w:rsidRPr="00D02842">
        <w:rPr>
          <w:color w:val="auto"/>
        </w:rPr>
        <w:t>I</w:t>
      </w:r>
      <w:r w:rsidR="00B43C07">
        <w:rPr>
          <w:color w:val="auto"/>
        </w:rPr>
        <w:t>I</w:t>
      </w:r>
      <w:r w:rsidRPr="00D02842">
        <w:rPr>
          <w:color w:val="auto"/>
        </w:rPr>
        <w:t> : Disposition</w:t>
      </w:r>
      <w:r w:rsidR="00084E27">
        <w:rPr>
          <w:color w:val="auto"/>
        </w:rPr>
        <w:t>s</w:t>
      </w:r>
      <w:r w:rsidRPr="00D02842">
        <w:rPr>
          <w:color w:val="auto"/>
        </w:rPr>
        <w:t xml:space="preserve"> finale</w:t>
      </w:r>
      <w:bookmarkEnd w:id="114"/>
      <w:bookmarkEnd w:id="116"/>
      <w:r w:rsidR="00084E27">
        <w:rPr>
          <w:color w:val="auto"/>
        </w:rPr>
        <w:t>s</w:t>
      </w:r>
      <w:bookmarkEnd w:id="115"/>
    </w:p>
    <w:p w14:paraId="7E48ED03" w14:textId="77777777" w:rsidR="00160F65" w:rsidRPr="00D02842" w:rsidRDefault="00160F65" w:rsidP="00EC0951"/>
    <w:p w14:paraId="4EB97690" w14:textId="1D1E93BE" w:rsidR="001A2207" w:rsidRPr="00D02842" w:rsidRDefault="001A2207" w:rsidP="00D244E0">
      <w:pPr>
        <w:pStyle w:val="Titre2"/>
        <w:rPr>
          <w:lang w:val="fr-CA"/>
        </w:rPr>
      </w:pPr>
      <w:bookmarkStart w:id="117" w:name="_Toc193026060"/>
      <w:r w:rsidRPr="00D02842">
        <w:t xml:space="preserve">Article </w:t>
      </w:r>
      <w:r w:rsidR="000E081A">
        <w:t>61</w:t>
      </w:r>
      <w:r w:rsidR="00D57C3E" w:rsidRPr="00D02842">
        <w:tab/>
      </w:r>
      <w:r w:rsidR="009C23E5" w:rsidRPr="00D02842">
        <w:rPr>
          <w:b/>
          <w:lang w:val="fr-CA"/>
        </w:rPr>
        <w:t>L</w:t>
      </w:r>
      <w:r w:rsidR="00BC0BEB" w:rsidRPr="00D02842">
        <w:rPr>
          <w:b/>
          <w:lang w:val="fr-CA"/>
        </w:rPr>
        <w:t>iquidation</w:t>
      </w:r>
      <w:bookmarkEnd w:id="117"/>
    </w:p>
    <w:p w14:paraId="3C06507F" w14:textId="77777777" w:rsidR="001A2207" w:rsidRPr="00D02842" w:rsidRDefault="001A2207" w:rsidP="00EC0951">
      <w:pPr>
        <w:rPr>
          <w:lang w:val="fr-CA"/>
        </w:rPr>
      </w:pPr>
    </w:p>
    <w:p w14:paraId="2AB039CC" w14:textId="1F1A254A" w:rsidR="005A51CD" w:rsidRPr="00D02842" w:rsidRDefault="001A2207" w:rsidP="00EC0951">
      <w:r w:rsidRPr="00D02842">
        <w:rPr>
          <w:lang w:val="fr-CA"/>
        </w:rPr>
        <w:t xml:space="preserve">En cas de liquidation ou </w:t>
      </w:r>
      <w:r w:rsidR="00B40D94" w:rsidRPr="00D02842">
        <w:rPr>
          <w:lang w:val="fr-CA"/>
        </w:rPr>
        <w:t xml:space="preserve">de </w:t>
      </w:r>
      <w:r w:rsidRPr="00D02842">
        <w:rPr>
          <w:lang w:val="fr-CA"/>
        </w:rPr>
        <w:t>distribution des biens d</w:t>
      </w:r>
      <w:r w:rsidR="005A51CD" w:rsidRPr="00D02842">
        <w:rPr>
          <w:lang w:val="fr-CA"/>
        </w:rPr>
        <w:t>e l’AQJÉHV</w:t>
      </w:r>
      <w:r w:rsidRPr="00D02842">
        <w:rPr>
          <w:lang w:val="fr-CA"/>
        </w:rPr>
        <w:t xml:space="preserve">, ceux-ci seront </w:t>
      </w:r>
      <w:r w:rsidRPr="00D02842">
        <w:t>dévolus à une organisation exerçant des activités analogues</w:t>
      </w:r>
      <w:r w:rsidR="005A51CD" w:rsidRPr="00D02842">
        <w:t>.</w:t>
      </w:r>
    </w:p>
    <w:p w14:paraId="6AECF6F0" w14:textId="2EEDDA5B" w:rsidR="009B234E" w:rsidRPr="00D02842" w:rsidRDefault="00582DE4" w:rsidP="00EC0951">
      <w:pPr>
        <w:rPr>
          <w:lang w:val="fr-CA"/>
        </w:rPr>
      </w:pPr>
      <w:r>
        <w:rPr>
          <w:lang w:val="fr-CA"/>
        </w:rPr>
        <w:tab/>
      </w:r>
    </w:p>
    <w:p w14:paraId="0AAD7A0A" w14:textId="68B735B2" w:rsidR="00AB1F38" w:rsidRPr="00D02842" w:rsidRDefault="00AB1F38" w:rsidP="00AB1F38">
      <w:r w:rsidRPr="00D02842">
        <w:t>Les archives et les registres de l'AQJÉHV seront conservés par toute personne ou organisme désigné à cette fin. Les documents suivants devront être conservés selon les modalités prévues par la Loi :</w:t>
      </w:r>
    </w:p>
    <w:p w14:paraId="3C2F967E" w14:textId="1C6EDDFF" w:rsidR="00AB1F38" w:rsidRPr="00D02842" w:rsidRDefault="00AB1F38" w:rsidP="003763DC">
      <w:pPr>
        <w:pStyle w:val="Paragraphedeliste"/>
        <w:numPr>
          <w:ilvl w:val="0"/>
          <w:numId w:val="38"/>
        </w:numPr>
      </w:pPr>
      <w:r w:rsidRPr="00D02842">
        <w:t xml:space="preserve">Lettres patentes de </w:t>
      </w:r>
      <w:r w:rsidR="00155430" w:rsidRPr="00D02842">
        <w:t>l’AQJÉHV ;</w:t>
      </w:r>
    </w:p>
    <w:p w14:paraId="08AD36D8" w14:textId="57FDFB4A" w:rsidR="00AB1F38" w:rsidRPr="00D02842" w:rsidRDefault="00F2427B" w:rsidP="003763DC">
      <w:pPr>
        <w:pStyle w:val="Paragraphedeliste"/>
        <w:numPr>
          <w:ilvl w:val="0"/>
          <w:numId w:val="38"/>
        </w:numPr>
      </w:pPr>
      <w:r w:rsidRPr="00D02842">
        <w:t>R</w:t>
      </w:r>
      <w:r w:rsidR="00AB1F38" w:rsidRPr="00D02842">
        <w:t xml:space="preserve">èglements </w:t>
      </w:r>
      <w:r w:rsidR="00155430" w:rsidRPr="00D02842">
        <w:t>généraux ;</w:t>
      </w:r>
    </w:p>
    <w:p w14:paraId="781DB27D" w14:textId="64A69890" w:rsidR="00AB1F38" w:rsidRPr="00D02842" w:rsidRDefault="00AB1F38" w:rsidP="003763DC">
      <w:pPr>
        <w:pStyle w:val="Paragraphedeliste"/>
        <w:numPr>
          <w:ilvl w:val="0"/>
          <w:numId w:val="38"/>
        </w:numPr>
      </w:pPr>
      <w:r w:rsidRPr="00D02842">
        <w:t>tous les documents reliés à la comptabilité de l'AQJÉHV.</w:t>
      </w:r>
    </w:p>
    <w:p w14:paraId="26556431" w14:textId="77777777" w:rsidR="00AB1F38" w:rsidRPr="00D02842" w:rsidRDefault="00AB1F38" w:rsidP="00AB1F38"/>
    <w:p w14:paraId="57D4682D" w14:textId="77777777" w:rsidR="00AB1F38" w:rsidRPr="00D02842" w:rsidRDefault="00AB1F38" w:rsidP="00EC0951">
      <w:pPr>
        <w:rPr>
          <w:lang w:val="fr-CA"/>
        </w:rPr>
      </w:pPr>
    </w:p>
    <w:p w14:paraId="14AFE2B6" w14:textId="77777777" w:rsidR="00084E27" w:rsidRPr="00E8790C" w:rsidRDefault="00084E27" w:rsidP="00EC0951">
      <w:pPr>
        <w:rPr>
          <w:b/>
          <w:bCs/>
          <w:lang w:val="fr-CA"/>
        </w:rPr>
      </w:pPr>
      <w:r w:rsidRPr="00E8790C">
        <w:rPr>
          <w:b/>
          <w:bCs/>
          <w:lang w:val="fr-CA"/>
        </w:rPr>
        <w:t>A</w:t>
      </w:r>
      <w:r w:rsidR="009B234E" w:rsidRPr="00E8790C">
        <w:rPr>
          <w:b/>
          <w:bCs/>
          <w:lang w:val="fr-CA"/>
        </w:rPr>
        <w:t xml:space="preserve">dopté par le conseil d’administration lors de la réunion </w:t>
      </w:r>
      <w:r w:rsidRPr="00E8790C">
        <w:rPr>
          <w:b/>
          <w:bCs/>
          <w:lang w:val="fr-CA"/>
        </w:rPr>
        <w:t xml:space="preserve">spéciale </w:t>
      </w:r>
      <w:r w:rsidR="009B234E" w:rsidRPr="00E8790C">
        <w:rPr>
          <w:b/>
          <w:bCs/>
          <w:lang w:val="fr-CA"/>
        </w:rPr>
        <w:t xml:space="preserve">tenue le </w:t>
      </w:r>
      <w:r w:rsidRPr="00E8790C">
        <w:rPr>
          <w:b/>
          <w:bCs/>
          <w:lang w:val="fr-CA"/>
        </w:rPr>
        <w:t>2 février 2025</w:t>
      </w:r>
    </w:p>
    <w:p w14:paraId="1E4697BF" w14:textId="77777777" w:rsidR="00084E27" w:rsidRDefault="00084E27" w:rsidP="00EC0951">
      <w:pPr>
        <w:rPr>
          <w:lang w:val="fr-CA"/>
        </w:rPr>
      </w:pPr>
    </w:p>
    <w:p w14:paraId="50E357FB" w14:textId="77777777" w:rsidR="00714135" w:rsidRPr="009A1010" w:rsidRDefault="00714135" w:rsidP="00714135">
      <w:pPr>
        <w:rPr>
          <w:b/>
          <w:bCs/>
          <w:u w:val="single"/>
          <w:lang w:val="fr-CA"/>
        </w:rPr>
      </w:pPr>
      <w:r w:rsidRPr="009A1010">
        <w:rPr>
          <w:b/>
          <w:bCs/>
          <w:u w:val="single"/>
          <w:lang w:val="fr-CA"/>
        </w:rPr>
        <w:t>Ratifié par les membres lors de l’Assemblée générale extraordinaire tenue le 16 mars 2025</w:t>
      </w:r>
    </w:p>
    <w:p w14:paraId="5651592F" w14:textId="77777777" w:rsidR="00714135" w:rsidRDefault="00714135" w:rsidP="00714135">
      <w:pPr>
        <w:rPr>
          <w:lang w:val="fr-CA"/>
        </w:rPr>
      </w:pPr>
    </w:p>
    <w:p w14:paraId="34B85278" w14:textId="5486BBF0" w:rsidR="007453E2" w:rsidRPr="007453E2" w:rsidRDefault="007453E2" w:rsidP="00714135">
      <w:pPr>
        <w:rPr>
          <w:b/>
          <w:bCs/>
          <w:lang w:val="fr-CA"/>
        </w:rPr>
      </w:pPr>
      <w:r w:rsidRPr="007453E2">
        <w:rPr>
          <w:b/>
          <w:bCs/>
          <w:lang w:val="fr-CA"/>
        </w:rPr>
        <w:t>Modifié par le Conseil d’administration le 01-03-2026</w:t>
      </w:r>
    </w:p>
    <w:p w14:paraId="318A277A" w14:textId="77777777" w:rsidR="007453E2" w:rsidRDefault="007453E2" w:rsidP="00714135">
      <w:pPr>
        <w:rPr>
          <w:lang w:val="fr-CA"/>
        </w:rPr>
      </w:pPr>
    </w:p>
    <w:p w14:paraId="681C2DD8" w14:textId="3B58D080" w:rsidR="007453E2" w:rsidRPr="007453E2" w:rsidRDefault="007453E2" w:rsidP="00714135">
      <w:pPr>
        <w:rPr>
          <w:b/>
          <w:bCs/>
          <w:u w:val="single"/>
          <w:lang w:val="fr-CA"/>
        </w:rPr>
      </w:pPr>
      <w:r w:rsidRPr="007453E2">
        <w:rPr>
          <w:b/>
          <w:bCs/>
          <w:u w:val="single"/>
          <w:lang w:val="fr-CA"/>
        </w:rPr>
        <w:t>Ratifié par l’AGA le 5 avril 2026</w:t>
      </w:r>
    </w:p>
    <w:p w14:paraId="0A965D83" w14:textId="77777777" w:rsidR="007453E2" w:rsidRDefault="007453E2" w:rsidP="00714135">
      <w:pPr>
        <w:rPr>
          <w:lang w:val="fr-CA"/>
        </w:rPr>
      </w:pPr>
    </w:p>
    <w:sectPr w:rsidR="007453E2" w:rsidSect="00CD13E9">
      <w:footerReference w:type="even" r:id="rId11"/>
      <w:footerReference w:type="default" r:id="rId12"/>
      <w:pgSz w:w="12240" w:h="15840"/>
      <w:pgMar w:top="1440" w:right="126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4983" w14:textId="77777777" w:rsidR="006E2F7A" w:rsidRDefault="006E2F7A" w:rsidP="00EC0951">
      <w:r>
        <w:separator/>
      </w:r>
    </w:p>
  </w:endnote>
  <w:endnote w:type="continuationSeparator" w:id="0">
    <w:p w14:paraId="5A99DEB4" w14:textId="77777777" w:rsidR="006E2F7A" w:rsidRDefault="006E2F7A" w:rsidP="00EC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8FEB" w14:textId="2F0CA8A3" w:rsidR="0093701B" w:rsidRDefault="0093701B" w:rsidP="00EC0951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2D421119" w14:textId="77777777" w:rsidR="0093701B" w:rsidRDefault="0093701B" w:rsidP="00EC09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DE77" w14:textId="77777777" w:rsidR="0093701B" w:rsidRPr="00BC240E" w:rsidRDefault="0093701B" w:rsidP="009C23E5">
    <w:pPr>
      <w:pStyle w:val="Pieddepage"/>
      <w:jc w:val="right"/>
      <w:rPr>
        <w:rStyle w:val="Numrodepage"/>
        <w:szCs w:val="22"/>
      </w:rPr>
    </w:pPr>
    <w:r w:rsidRPr="00BC240E">
      <w:rPr>
        <w:rStyle w:val="Numrodepage"/>
        <w:szCs w:val="22"/>
      </w:rPr>
      <w:fldChar w:fldCharType="begin"/>
    </w:r>
    <w:r w:rsidRPr="00BC240E">
      <w:rPr>
        <w:rStyle w:val="Numrodepage"/>
        <w:szCs w:val="22"/>
      </w:rPr>
      <w:instrText xml:space="preserve">PAGE  </w:instrText>
    </w:r>
    <w:r w:rsidRPr="00BC240E">
      <w:rPr>
        <w:rStyle w:val="Numrodepage"/>
        <w:szCs w:val="22"/>
      </w:rPr>
      <w:fldChar w:fldCharType="separate"/>
    </w:r>
    <w:r w:rsidRPr="00BC240E">
      <w:rPr>
        <w:rStyle w:val="Numrodepage"/>
        <w:noProof/>
        <w:szCs w:val="22"/>
      </w:rPr>
      <w:t>19</w:t>
    </w:r>
    <w:r w:rsidRPr="00BC240E">
      <w:rPr>
        <w:rStyle w:val="Numrodepage"/>
        <w:szCs w:val="22"/>
      </w:rPr>
      <w:fldChar w:fldCharType="end"/>
    </w:r>
    <w:r w:rsidRPr="00BC240E">
      <w:rPr>
        <w:rStyle w:val="Numrodepage"/>
        <w:szCs w:val="22"/>
      </w:rPr>
      <w:t xml:space="preserve"> de 40</w:t>
    </w:r>
  </w:p>
  <w:p w14:paraId="03896389" w14:textId="77777777" w:rsidR="0093701B" w:rsidRDefault="0093701B" w:rsidP="00EC09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A667" w14:textId="77777777" w:rsidR="006E2F7A" w:rsidRDefault="006E2F7A" w:rsidP="00EC0951">
      <w:r>
        <w:separator/>
      </w:r>
    </w:p>
  </w:footnote>
  <w:footnote w:type="continuationSeparator" w:id="0">
    <w:p w14:paraId="062607BF" w14:textId="77777777" w:rsidR="006E2F7A" w:rsidRDefault="006E2F7A" w:rsidP="00EC0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0277"/>
    <w:multiLevelType w:val="hybridMultilevel"/>
    <w:tmpl w:val="74624C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7ABF"/>
    <w:multiLevelType w:val="hybridMultilevel"/>
    <w:tmpl w:val="7D2A490A"/>
    <w:lvl w:ilvl="0" w:tplc="D10A1AE0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03E19"/>
    <w:multiLevelType w:val="hybridMultilevel"/>
    <w:tmpl w:val="F2A8DE1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D27FC"/>
    <w:multiLevelType w:val="multilevel"/>
    <w:tmpl w:val="0802A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9661EE"/>
    <w:multiLevelType w:val="hybridMultilevel"/>
    <w:tmpl w:val="70BC67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F96"/>
    <w:multiLevelType w:val="hybridMultilevel"/>
    <w:tmpl w:val="5A0A9CB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77653"/>
    <w:multiLevelType w:val="hybridMultilevel"/>
    <w:tmpl w:val="DB144C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B153A"/>
    <w:multiLevelType w:val="multilevel"/>
    <w:tmpl w:val="0E0C3F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E94F79"/>
    <w:multiLevelType w:val="hybridMultilevel"/>
    <w:tmpl w:val="57CCBB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E31EC"/>
    <w:multiLevelType w:val="hybridMultilevel"/>
    <w:tmpl w:val="BA9EC4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B0D02"/>
    <w:multiLevelType w:val="multilevel"/>
    <w:tmpl w:val="7A7E91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684734"/>
    <w:multiLevelType w:val="hybridMultilevel"/>
    <w:tmpl w:val="D0B076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60162"/>
    <w:multiLevelType w:val="multilevel"/>
    <w:tmpl w:val="B49A08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087762"/>
    <w:multiLevelType w:val="hybridMultilevel"/>
    <w:tmpl w:val="9A1210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912D6"/>
    <w:multiLevelType w:val="hybridMultilevel"/>
    <w:tmpl w:val="843451B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17FAE"/>
    <w:multiLevelType w:val="hybridMultilevel"/>
    <w:tmpl w:val="0A883D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66B01"/>
    <w:multiLevelType w:val="hybridMultilevel"/>
    <w:tmpl w:val="8E5249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A4A2D"/>
    <w:multiLevelType w:val="multilevel"/>
    <w:tmpl w:val="B49A08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F67561"/>
    <w:multiLevelType w:val="multilevel"/>
    <w:tmpl w:val="DC903A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F96B51"/>
    <w:multiLevelType w:val="hybridMultilevel"/>
    <w:tmpl w:val="02F4C8D0"/>
    <w:lvl w:ilvl="0" w:tplc="E32E1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15BBD"/>
    <w:multiLevelType w:val="hybridMultilevel"/>
    <w:tmpl w:val="32E4C7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C2ADA"/>
    <w:multiLevelType w:val="hybridMultilevel"/>
    <w:tmpl w:val="5A8C03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A4C62"/>
    <w:multiLevelType w:val="multilevel"/>
    <w:tmpl w:val="0E0C3F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5B30741"/>
    <w:multiLevelType w:val="multilevel"/>
    <w:tmpl w:val="02AE28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E8441B"/>
    <w:multiLevelType w:val="hybridMultilevel"/>
    <w:tmpl w:val="AAAAAC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91324"/>
    <w:multiLevelType w:val="hybridMultilevel"/>
    <w:tmpl w:val="AABA4362"/>
    <w:lvl w:ilvl="0" w:tplc="B67058A2">
      <w:start w:val="4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07183"/>
    <w:multiLevelType w:val="hybridMultilevel"/>
    <w:tmpl w:val="DF40276E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240D8"/>
    <w:multiLevelType w:val="hybridMultilevel"/>
    <w:tmpl w:val="041E67DC"/>
    <w:lvl w:ilvl="0" w:tplc="3D9E59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E029D"/>
    <w:multiLevelType w:val="hybridMultilevel"/>
    <w:tmpl w:val="D83E3F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04E4E"/>
    <w:multiLevelType w:val="hybridMultilevel"/>
    <w:tmpl w:val="AF1652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20CE5"/>
    <w:multiLevelType w:val="hybridMultilevel"/>
    <w:tmpl w:val="D28E3A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9619B"/>
    <w:multiLevelType w:val="hybridMultilevel"/>
    <w:tmpl w:val="79F050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A39A2"/>
    <w:multiLevelType w:val="hybridMultilevel"/>
    <w:tmpl w:val="6AA6FF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347F2"/>
    <w:multiLevelType w:val="multilevel"/>
    <w:tmpl w:val="B49A08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1071F1"/>
    <w:multiLevelType w:val="hybridMultilevel"/>
    <w:tmpl w:val="0F1CFC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059B1"/>
    <w:multiLevelType w:val="hybridMultilevel"/>
    <w:tmpl w:val="5A861F5A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428D7"/>
    <w:multiLevelType w:val="multilevel"/>
    <w:tmpl w:val="143CB3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8842382">
    <w:abstractNumId w:val="22"/>
  </w:num>
  <w:num w:numId="2" w16cid:durableId="1055858784">
    <w:abstractNumId w:val="17"/>
  </w:num>
  <w:num w:numId="3" w16cid:durableId="1052575494">
    <w:abstractNumId w:val="23"/>
  </w:num>
  <w:num w:numId="4" w16cid:durableId="445317296">
    <w:abstractNumId w:val="10"/>
  </w:num>
  <w:num w:numId="5" w16cid:durableId="883830256">
    <w:abstractNumId w:val="18"/>
  </w:num>
  <w:num w:numId="6" w16cid:durableId="1854417523">
    <w:abstractNumId w:val="36"/>
  </w:num>
  <w:num w:numId="7" w16cid:durableId="1896895677">
    <w:abstractNumId w:val="3"/>
  </w:num>
  <w:num w:numId="8" w16cid:durableId="559481568">
    <w:abstractNumId w:val="20"/>
  </w:num>
  <w:num w:numId="9" w16cid:durableId="2111780260">
    <w:abstractNumId w:val="26"/>
  </w:num>
  <w:num w:numId="10" w16cid:durableId="916404916">
    <w:abstractNumId w:val="35"/>
  </w:num>
  <w:num w:numId="11" w16cid:durableId="1003168521">
    <w:abstractNumId w:val="0"/>
  </w:num>
  <w:num w:numId="12" w16cid:durableId="1765808939">
    <w:abstractNumId w:val="19"/>
  </w:num>
  <w:num w:numId="13" w16cid:durableId="1940063983">
    <w:abstractNumId w:val="21"/>
  </w:num>
  <w:num w:numId="14" w16cid:durableId="90782674">
    <w:abstractNumId w:val="29"/>
  </w:num>
  <w:num w:numId="15" w16cid:durableId="1642418255">
    <w:abstractNumId w:val="15"/>
  </w:num>
  <w:num w:numId="16" w16cid:durableId="1269967841">
    <w:abstractNumId w:val="13"/>
  </w:num>
  <w:num w:numId="17" w16cid:durableId="1178495431">
    <w:abstractNumId w:val="9"/>
  </w:num>
  <w:num w:numId="18" w16cid:durableId="1252277144">
    <w:abstractNumId w:val="11"/>
  </w:num>
  <w:num w:numId="19" w16cid:durableId="559482035">
    <w:abstractNumId w:val="8"/>
  </w:num>
  <w:num w:numId="20" w16cid:durableId="265961992">
    <w:abstractNumId w:val="16"/>
  </w:num>
  <w:num w:numId="21" w16cid:durableId="479689466">
    <w:abstractNumId w:val="33"/>
  </w:num>
  <w:num w:numId="22" w16cid:durableId="139614727">
    <w:abstractNumId w:val="12"/>
  </w:num>
  <w:num w:numId="23" w16cid:durableId="1067918587">
    <w:abstractNumId w:val="4"/>
  </w:num>
  <w:num w:numId="24" w16cid:durableId="19092816">
    <w:abstractNumId w:val="2"/>
  </w:num>
  <w:num w:numId="25" w16cid:durableId="709109796">
    <w:abstractNumId w:val="14"/>
  </w:num>
  <w:num w:numId="26" w16cid:durableId="2011443238">
    <w:abstractNumId w:val="32"/>
  </w:num>
  <w:num w:numId="27" w16cid:durableId="15672559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685980">
    <w:abstractNumId w:val="7"/>
  </w:num>
  <w:num w:numId="29" w16cid:durableId="135804191">
    <w:abstractNumId w:val="6"/>
  </w:num>
  <w:num w:numId="30" w16cid:durableId="1127236618">
    <w:abstractNumId w:val="30"/>
  </w:num>
  <w:num w:numId="31" w16cid:durableId="1993412104">
    <w:abstractNumId w:val="31"/>
  </w:num>
  <w:num w:numId="32" w16cid:durableId="2026127232">
    <w:abstractNumId w:val="24"/>
  </w:num>
  <w:num w:numId="33" w16cid:durableId="497696374">
    <w:abstractNumId w:val="34"/>
  </w:num>
  <w:num w:numId="34" w16cid:durableId="133448723">
    <w:abstractNumId w:val="28"/>
  </w:num>
  <w:num w:numId="35" w16cid:durableId="1944996100">
    <w:abstractNumId w:val="25"/>
  </w:num>
  <w:num w:numId="36" w16cid:durableId="1770275324">
    <w:abstractNumId w:val="5"/>
  </w:num>
  <w:num w:numId="37" w16cid:durableId="767582254">
    <w:abstractNumId w:val="27"/>
  </w:num>
  <w:num w:numId="38" w16cid:durableId="1187208140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D8"/>
    <w:rsid w:val="00000029"/>
    <w:rsid w:val="00000B6E"/>
    <w:rsid w:val="0000554D"/>
    <w:rsid w:val="00005D19"/>
    <w:rsid w:val="00007A63"/>
    <w:rsid w:val="00011A14"/>
    <w:rsid w:val="00014A7F"/>
    <w:rsid w:val="0001502B"/>
    <w:rsid w:val="000164E9"/>
    <w:rsid w:val="000201F1"/>
    <w:rsid w:val="00021128"/>
    <w:rsid w:val="000215AA"/>
    <w:rsid w:val="00023FEF"/>
    <w:rsid w:val="00025B10"/>
    <w:rsid w:val="000270C0"/>
    <w:rsid w:val="00027458"/>
    <w:rsid w:val="00027B87"/>
    <w:rsid w:val="00032D49"/>
    <w:rsid w:val="00035352"/>
    <w:rsid w:val="00035EAC"/>
    <w:rsid w:val="000400D4"/>
    <w:rsid w:val="00043928"/>
    <w:rsid w:val="000449E3"/>
    <w:rsid w:val="00046CFC"/>
    <w:rsid w:val="000501EB"/>
    <w:rsid w:val="0005079C"/>
    <w:rsid w:val="000518C0"/>
    <w:rsid w:val="00053F06"/>
    <w:rsid w:val="000604FE"/>
    <w:rsid w:val="00063FB9"/>
    <w:rsid w:val="00065B73"/>
    <w:rsid w:val="00066062"/>
    <w:rsid w:val="000661F7"/>
    <w:rsid w:val="000705FF"/>
    <w:rsid w:val="00074F7A"/>
    <w:rsid w:val="000760DA"/>
    <w:rsid w:val="000768C1"/>
    <w:rsid w:val="00076D9D"/>
    <w:rsid w:val="000831F0"/>
    <w:rsid w:val="0008423A"/>
    <w:rsid w:val="00084CCD"/>
    <w:rsid w:val="00084E27"/>
    <w:rsid w:val="0009320E"/>
    <w:rsid w:val="00093FD0"/>
    <w:rsid w:val="000A0AE6"/>
    <w:rsid w:val="000A1F0B"/>
    <w:rsid w:val="000A294C"/>
    <w:rsid w:val="000A3561"/>
    <w:rsid w:val="000A35A3"/>
    <w:rsid w:val="000A4AA7"/>
    <w:rsid w:val="000A4B75"/>
    <w:rsid w:val="000A62EF"/>
    <w:rsid w:val="000A6F94"/>
    <w:rsid w:val="000B0517"/>
    <w:rsid w:val="000B300F"/>
    <w:rsid w:val="000B3E98"/>
    <w:rsid w:val="000B5755"/>
    <w:rsid w:val="000B70EA"/>
    <w:rsid w:val="000C03CF"/>
    <w:rsid w:val="000C2822"/>
    <w:rsid w:val="000C3668"/>
    <w:rsid w:val="000C505D"/>
    <w:rsid w:val="000C66A3"/>
    <w:rsid w:val="000D1118"/>
    <w:rsid w:val="000D35DF"/>
    <w:rsid w:val="000D40FB"/>
    <w:rsid w:val="000D57E2"/>
    <w:rsid w:val="000D5ECE"/>
    <w:rsid w:val="000D7635"/>
    <w:rsid w:val="000D7B0B"/>
    <w:rsid w:val="000E081A"/>
    <w:rsid w:val="000E2EC9"/>
    <w:rsid w:val="000E35AD"/>
    <w:rsid w:val="000E4F90"/>
    <w:rsid w:val="000E5007"/>
    <w:rsid w:val="000E6826"/>
    <w:rsid w:val="000F0667"/>
    <w:rsid w:val="000F0938"/>
    <w:rsid w:val="000F2C79"/>
    <w:rsid w:val="000F6408"/>
    <w:rsid w:val="00101709"/>
    <w:rsid w:val="00103999"/>
    <w:rsid w:val="00110C99"/>
    <w:rsid w:val="0011210D"/>
    <w:rsid w:val="00116111"/>
    <w:rsid w:val="0012077B"/>
    <w:rsid w:val="00122967"/>
    <w:rsid w:val="00123A40"/>
    <w:rsid w:val="001276BF"/>
    <w:rsid w:val="00132D4D"/>
    <w:rsid w:val="00137A8A"/>
    <w:rsid w:val="001402C4"/>
    <w:rsid w:val="00142CC5"/>
    <w:rsid w:val="00143AE3"/>
    <w:rsid w:val="00144F8F"/>
    <w:rsid w:val="00147D7C"/>
    <w:rsid w:val="00150351"/>
    <w:rsid w:val="00154F1D"/>
    <w:rsid w:val="00155430"/>
    <w:rsid w:val="00156D9B"/>
    <w:rsid w:val="00156F37"/>
    <w:rsid w:val="00160317"/>
    <w:rsid w:val="00160F65"/>
    <w:rsid w:val="00163125"/>
    <w:rsid w:val="00165558"/>
    <w:rsid w:val="00165CC2"/>
    <w:rsid w:val="00170AF5"/>
    <w:rsid w:val="00173AC8"/>
    <w:rsid w:val="001764FD"/>
    <w:rsid w:val="00177330"/>
    <w:rsid w:val="001776A3"/>
    <w:rsid w:val="00180337"/>
    <w:rsid w:val="00180E44"/>
    <w:rsid w:val="001814E1"/>
    <w:rsid w:val="00182AB1"/>
    <w:rsid w:val="00190AF9"/>
    <w:rsid w:val="00190D41"/>
    <w:rsid w:val="00191997"/>
    <w:rsid w:val="00193CFD"/>
    <w:rsid w:val="001941E4"/>
    <w:rsid w:val="00194D7E"/>
    <w:rsid w:val="001969E3"/>
    <w:rsid w:val="001A2207"/>
    <w:rsid w:val="001A2FF8"/>
    <w:rsid w:val="001A3DC0"/>
    <w:rsid w:val="001A5D40"/>
    <w:rsid w:val="001B0F32"/>
    <w:rsid w:val="001B3D5F"/>
    <w:rsid w:val="001B5374"/>
    <w:rsid w:val="001B70B3"/>
    <w:rsid w:val="001B7691"/>
    <w:rsid w:val="001B7F61"/>
    <w:rsid w:val="001C0E30"/>
    <w:rsid w:val="001C2ECC"/>
    <w:rsid w:val="001C480E"/>
    <w:rsid w:val="001C5B34"/>
    <w:rsid w:val="001C78ED"/>
    <w:rsid w:val="001D0347"/>
    <w:rsid w:val="001D2641"/>
    <w:rsid w:val="001D3204"/>
    <w:rsid w:val="001D3C33"/>
    <w:rsid w:val="001D3FAA"/>
    <w:rsid w:val="001D570A"/>
    <w:rsid w:val="001E0D7F"/>
    <w:rsid w:val="001E16A6"/>
    <w:rsid w:val="001E4D8C"/>
    <w:rsid w:val="001E7CA1"/>
    <w:rsid w:val="001F0D0F"/>
    <w:rsid w:val="001F0E08"/>
    <w:rsid w:val="001F2CEC"/>
    <w:rsid w:val="001F3B5B"/>
    <w:rsid w:val="00205BA0"/>
    <w:rsid w:val="00214D1F"/>
    <w:rsid w:val="002165A4"/>
    <w:rsid w:val="00217962"/>
    <w:rsid w:val="00220750"/>
    <w:rsid w:val="002216C4"/>
    <w:rsid w:val="00221EEE"/>
    <w:rsid w:val="00225F9D"/>
    <w:rsid w:val="002278E2"/>
    <w:rsid w:val="00235091"/>
    <w:rsid w:val="00235578"/>
    <w:rsid w:val="0024637E"/>
    <w:rsid w:val="00247186"/>
    <w:rsid w:val="00247607"/>
    <w:rsid w:val="002542CA"/>
    <w:rsid w:val="00254795"/>
    <w:rsid w:val="00254FEF"/>
    <w:rsid w:val="00260583"/>
    <w:rsid w:val="00270D01"/>
    <w:rsid w:val="0027263C"/>
    <w:rsid w:val="00274C91"/>
    <w:rsid w:val="0027515F"/>
    <w:rsid w:val="00284E3C"/>
    <w:rsid w:val="00285926"/>
    <w:rsid w:val="00286114"/>
    <w:rsid w:val="00294040"/>
    <w:rsid w:val="0029537D"/>
    <w:rsid w:val="002979E9"/>
    <w:rsid w:val="002A00DC"/>
    <w:rsid w:val="002A18E2"/>
    <w:rsid w:val="002A1B17"/>
    <w:rsid w:val="002A1CF4"/>
    <w:rsid w:val="002A2CD8"/>
    <w:rsid w:val="002A2F27"/>
    <w:rsid w:val="002A3F86"/>
    <w:rsid w:val="002A43A2"/>
    <w:rsid w:val="002A67BD"/>
    <w:rsid w:val="002A6B05"/>
    <w:rsid w:val="002B03E2"/>
    <w:rsid w:val="002B0714"/>
    <w:rsid w:val="002B1489"/>
    <w:rsid w:val="002B19B6"/>
    <w:rsid w:val="002B19D4"/>
    <w:rsid w:val="002B28B9"/>
    <w:rsid w:val="002B3AEC"/>
    <w:rsid w:val="002B4B78"/>
    <w:rsid w:val="002B7283"/>
    <w:rsid w:val="002C0BD4"/>
    <w:rsid w:val="002C1FF6"/>
    <w:rsid w:val="002C41A3"/>
    <w:rsid w:val="002C5A30"/>
    <w:rsid w:val="002C7ED1"/>
    <w:rsid w:val="002D0024"/>
    <w:rsid w:val="002D6552"/>
    <w:rsid w:val="002D6B51"/>
    <w:rsid w:val="002E04E5"/>
    <w:rsid w:val="002E1162"/>
    <w:rsid w:val="002E1D82"/>
    <w:rsid w:val="002E78B5"/>
    <w:rsid w:val="002E7D46"/>
    <w:rsid w:val="002F21C7"/>
    <w:rsid w:val="002F2D11"/>
    <w:rsid w:val="002F3AA2"/>
    <w:rsid w:val="002F44C5"/>
    <w:rsid w:val="002F68D0"/>
    <w:rsid w:val="00306020"/>
    <w:rsid w:val="00306DB7"/>
    <w:rsid w:val="00306FE7"/>
    <w:rsid w:val="003123E4"/>
    <w:rsid w:val="0031273B"/>
    <w:rsid w:val="0031425D"/>
    <w:rsid w:val="00315925"/>
    <w:rsid w:val="0031670D"/>
    <w:rsid w:val="003231B7"/>
    <w:rsid w:val="00327D40"/>
    <w:rsid w:val="0033181B"/>
    <w:rsid w:val="003338AC"/>
    <w:rsid w:val="0033675D"/>
    <w:rsid w:val="00341C4F"/>
    <w:rsid w:val="00343814"/>
    <w:rsid w:val="00345A52"/>
    <w:rsid w:val="00346D30"/>
    <w:rsid w:val="0034780F"/>
    <w:rsid w:val="003520B0"/>
    <w:rsid w:val="00352D0D"/>
    <w:rsid w:val="00352EAB"/>
    <w:rsid w:val="003571D1"/>
    <w:rsid w:val="003607DF"/>
    <w:rsid w:val="00361B7A"/>
    <w:rsid w:val="00362524"/>
    <w:rsid w:val="00364B29"/>
    <w:rsid w:val="00365B58"/>
    <w:rsid w:val="003708B0"/>
    <w:rsid w:val="00370DEC"/>
    <w:rsid w:val="0037301A"/>
    <w:rsid w:val="00373FA1"/>
    <w:rsid w:val="00374B46"/>
    <w:rsid w:val="003763DC"/>
    <w:rsid w:val="00377F06"/>
    <w:rsid w:val="003813E9"/>
    <w:rsid w:val="003829E3"/>
    <w:rsid w:val="00383887"/>
    <w:rsid w:val="0038650C"/>
    <w:rsid w:val="003937A6"/>
    <w:rsid w:val="003973D6"/>
    <w:rsid w:val="003A00BC"/>
    <w:rsid w:val="003A31B2"/>
    <w:rsid w:val="003A3640"/>
    <w:rsid w:val="003A431F"/>
    <w:rsid w:val="003A7E65"/>
    <w:rsid w:val="003B04DC"/>
    <w:rsid w:val="003B0CDB"/>
    <w:rsid w:val="003B126D"/>
    <w:rsid w:val="003B5400"/>
    <w:rsid w:val="003B65BC"/>
    <w:rsid w:val="003B7D60"/>
    <w:rsid w:val="003C0647"/>
    <w:rsid w:val="003C4A2D"/>
    <w:rsid w:val="003C58B7"/>
    <w:rsid w:val="003D064C"/>
    <w:rsid w:val="003D12B4"/>
    <w:rsid w:val="003D3002"/>
    <w:rsid w:val="003D3AA0"/>
    <w:rsid w:val="003E0306"/>
    <w:rsid w:val="003E1728"/>
    <w:rsid w:val="003E267C"/>
    <w:rsid w:val="003E5A48"/>
    <w:rsid w:val="003E5FD0"/>
    <w:rsid w:val="003E6597"/>
    <w:rsid w:val="003F0F46"/>
    <w:rsid w:val="003F1EB1"/>
    <w:rsid w:val="003F42B9"/>
    <w:rsid w:val="003F55E9"/>
    <w:rsid w:val="004064EA"/>
    <w:rsid w:val="004103AC"/>
    <w:rsid w:val="004125F4"/>
    <w:rsid w:val="00412DE4"/>
    <w:rsid w:val="0041776E"/>
    <w:rsid w:val="00423AFB"/>
    <w:rsid w:val="00423EB3"/>
    <w:rsid w:val="004260C7"/>
    <w:rsid w:val="004307DE"/>
    <w:rsid w:val="0043125B"/>
    <w:rsid w:val="00433CB1"/>
    <w:rsid w:val="004403DA"/>
    <w:rsid w:val="00442283"/>
    <w:rsid w:val="00442332"/>
    <w:rsid w:val="0044439C"/>
    <w:rsid w:val="004445A7"/>
    <w:rsid w:val="00444EB1"/>
    <w:rsid w:val="00446B04"/>
    <w:rsid w:val="00447ABE"/>
    <w:rsid w:val="0045299A"/>
    <w:rsid w:val="004541C0"/>
    <w:rsid w:val="00457589"/>
    <w:rsid w:val="0046463B"/>
    <w:rsid w:val="00464A26"/>
    <w:rsid w:val="00464A85"/>
    <w:rsid w:val="0046646D"/>
    <w:rsid w:val="004676D3"/>
    <w:rsid w:val="00470E6A"/>
    <w:rsid w:val="0047529D"/>
    <w:rsid w:val="004753E0"/>
    <w:rsid w:val="00481249"/>
    <w:rsid w:val="00482041"/>
    <w:rsid w:val="004831BB"/>
    <w:rsid w:val="0048351E"/>
    <w:rsid w:val="00483B52"/>
    <w:rsid w:val="00486B88"/>
    <w:rsid w:val="00491922"/>
    <w:rsid w:val="00491D72"/>
    <w:rsid w:val="00494AF6"/>
    <w:rsid w:val="00494D72"/>
    <w:rsid w:val="004958C2"/>
    <w:rsid w:val="00497C0B"/>
    <w:rsid w:val="004A11CE"/>
    <w:rsid w:val="004A1709"/>
    <w:rsid w:val="004A2702"/>
    <w:rsid w:val="004A63C0"/>
    <w:rsid w:val="004A77FF"/>
    <w:rsid w:val="004B0B6B"/>
    <w:rsid w:val="004B257C"/>
    <w:rsid w:val="004B2AD8"/>
    <w:rsid w:val="004B41CB"/>
    <w:rsid w:val="004B5083"/>
    <w:rsid w:val="004B7B32"/>
    <w:rsid w:val="004B7BA2"/>
    <w:rsid w:val="004C0515"/>
    <w:rsid w:val="004C29EC"/>
    <w:rsid w:val="004C3A8C"/>
    <w:rsid w:val="004C491F"/>
    <w:rsid w:val="004C7A84"/>
    <w:rsid w:val="004D26EA"/>
    <w:rsid w:val="004D45DC"/>
    <w:rsid w:val="004D62DE"/>
    <w:rsid w:val="004D74EA"/>
    <w:rsid w:val="004E08A5"/>
    <w:rsid w:val="004E1A92"/>
    <w:rsid w:val="004E4314"/>
    <w:rsid w:val="004F0474"/>
    <w:rsid w:val="004F76F5"/>
    <w:rsid w:val="0050082A"/>
    <w:rsid w:val="00500983"/>
    <w:rsid w:val="005012B0"/>
    <w:rsid w:val="00505780"/>
    <w:rsid w:val="00507FB8"/>
    <w:rsid w:val="005119F0"/>
    <w:rsid w:val="00512126"/>
    <w:rsid w:val="005123C0"/>
    <w:rsid w:val="00513110"/>
    <w:rsid w:val="00513813"/>
    <w:rsid w:val="00514635"/>
    <w:rsid w:val="00514C7F"/>
    <w:rsid w:val="00517534"/>
    <w:rsid w:val="00517686"/>
    <w:rsid w:val="0052100B"/>
    <w:rsid w:val="00525DE0"/>
    <w:rsid w:val="00526046"/>
    <w:rsid w:val="00527F34"/>
    <w:rsid w:val="00530012"/>
    <w:rsid w:val="00532588"/>
    <w:rsid w:val="005356EE"/>
    <w:rsid w:val="005366B8"/>
    <w:rsid w:val="00536815"/>
    <w:rsid w:val="0054168E"/>
    <w:rsid w:val="00543A31"/>
    <w:rsid w:val="00547F63"/>
    <w:rsid w:val="005516BD"/>
    <w:rsid w:val="0055251E"/>
    <w:rsid w:val="00554CEF"/>
    <w:rsid w:val="00560B66"/>
    <w:rsid w:val="005614B5"/>
    <w:rsid w:val="00561C82"/>
    <w:rsid w:val="00561DB4"/>
    <w:rsid w:val="00566E4E"/>
    <w:rsid w:val="0056788D"/>
    <w:rsid w:val="00572243"/>
    <w:rsid w:val="005725E9"/>
    <w:rsid w:val="00574361"/>
    <w:rsid w:val="00575499"/>
    <w:rsid w:val="005767B4"/>
    <w:rsid w:val="00576917"/>
    <w:rsid w:val="00577077"/>
    <w:rsid w:val="005806CE"/>
    <w:rsid w:val="00582DE4"/>
    <w:rsid w:val="005855D4"/>
    <w:rsid w:val="00585DD7"/>
    <w:rsid w:val="00586A54"/>
    <w:rsid w:val="00586AE9"/>
    <w:rsid w:val="00587979"/>
    <w:rsid w:val="00590613"/>
    <w:rsid w:val="00590D97"/>
    <w:rsid w:val="005916DD"/>
    <w:rsid w:val="00591C0F"/>
    <w:rsid w:val="00593AF3"/>
    <w:rsid w:val="00595177"/>
    <w:rsid w:val="005A291A"/>
    <w:rsid w:val="005A51CD"/>
    <w:rsid w:val="005A54E4"/>
    <w:rsid w:val="005A5A0E"/>
    <w:rsid w:val="005A6856"/>
    <w:rsid w:val="005B0301"/>
    <w:rsid w:val="005B0F6D"/>
    <w:rsid w:val="005B1177"/>
    <w:rsid w:val="005B41E4"/>
    <w:rsid w:val="005B5722"/>
    <w:rsid w:val="005B5DEF"/>
    <w:rsid w:val="005B7C4D"/>
    <w:rsid w:val="005C12B7"/>
    <w:rsid w:val="005C151F"/>
    <w:rsid w:val="005C1739"/>
    <w:rsid w:val="005C1762"/>
    <w:rsid w:val="005C17C5"/>
    <w:rsid w:val="005C1E51"/>
    <w:rsid w:val="005C2721"/>
    <w:rsid w:val="005C2A6E"/>
    <w:rsid w:val="005C34B4"/>
    <w:rsid w:val="005C3FDC"/>
    <w:rsid w:val="005C4397"/>
    <w:rsid w:val="005C5BFD"/>
    <w:rsid w:val="005C678B"/>
    <w:rsid w:val="005D1804"/>
    <w:rsid w:val="005D41B6"/>
    <w:rsid w:val="005D47AF"/>
    <w:rsid w:val="005D50C8"/>
    <w:rsid w:val="005E2697"/>
    <w:rsid w:val="005E32C8"/>
    <w:rsid w:val="005E392D"/>
    <w:rsid w:val="005E4B61"/>
    <w:rsid w:val="005E534D"/>
    <w:rsid w:val="005E59EC"/>
    <w:rsid w:val="005F2A54"/>
    <w:rsid w:val="005F3D55"/>
    <w:rsid w:val="005F43C9"/>
    <w:rsid w:val="005F49AA"/>
    <w:rsid w:val="006005AD"/>
    <w:rsid w:val="00603795"/>
    <w:rsid w:val="00605310"/>
    <w:rsid w:val="00606102"/>
    <w:rsid w:val="006069A7"/>
    <w:rsid w:val="00607189"/>
    <w:rsid w:val="006072F1"/>
    <w:rsid w:val="0061542D"/>
    <w:rsid w:val="006167A9"/>
    <w:rsid w:val="00621B38"/>
    <w:rsid w:val="00624D22"/>
    <w:rsid w:val="006255C9"/>
    <w:rsid w:val="00630970"/>
    <w:rsid w:val="00632358"/>
    <w:rsid w:val="00633A33"/>
    <w:rsid w:val="00633ADC"/>
    <w:rsid w:val="00636650"/>
    <w:rsid w:val="00637191"/>
    <w:rsid w:val="00640209"/>
    <w:rsid w:val="0064091C"/>
    <w:rsid w:val="00640F31"/>
    <w:rsid w:val="00643BB2"/>
    <w:rsid w:val="00644B7C"/>
    <w:rsid w:val="00644BAC"/>
    <w:rsid w:val="00644D86"/>
    <w:rsid w:val="00650A15"/>
    <w:rsid w:val="00652164"/>
    <w:rsid w:val="00661600"/>
    <w:rsid w:val="006616F2"/>
    <w:rsid w:val="006631F9"/>
    <w:rsid w:val="0066389F"/>
    <w:rsid w:val="006642CE"/>
    <w:rsid w:val="00664E5C"/>
    <w:rsid w:val="00664F7C"/>
    <w:rsid w:val="00666131"/>
    <w:rsid w:val="00666E43"/>
    <w:rsid w:val="00667151"/>
    <w:rsid w:val="006679F4"/>
    <w:rsid w:val="006725A3"/>
    <w:rsid w:val="00673DAA"/>
    <w:rsid w:val="006771C9"/>
    <w:rsid w:val="006775A1"/>
    <w:rsid w:val="0068441F"/>
    <w:rsid w:val="00685256"/>
    <w:rsid w:val="00685380"/>
    <w:rsid w:val="00685641"/>
    <w:rsid w:val="006865FF"/>
    <w:rsid w:val="0068705B"/>
    <w:rsid w:val="00690E3B"/>
    <w:rsid w:val="00691D56"/>
    <w:rsid w:val="00692C4D"/>
    <w:rsid w:val="006942B4"/>
    <w:rsid w:val="0069485A"/>
    <w:rsid w:val="0069485B"/>
    <w:rsid w:val="006951BD"/>
    <w:rsid w:val="006A0B1A"/>
    <w:rsid w:val="006A4EC8"/>
    <w:rsid w:val="006A624C"/>
    <w:rsid w:val="006A75A9"/>
    <w:rsid w:val="006B198B"/>
    <w:rsid w:val="006B2FFB"/>
    <w:rsid w:val="006B7262"/>
    <w:rsid w:val="006C0079"/>
    <w:rsid w:val="006C0283"/>
    <w:rsid w:val="006C0736"/>
    <w:rsid w:val="006C099D"/>
    <w:rsid w:val="006C288A"/>
    <w:rsid w:val="006C3A85"/>
    <w:rsid w:val="006C4D06"/>
    <w:rsid w:val="006C6232"/>
    <w:rsid w:val="006D0F8C"/>
    <w:rsid w:val="006D260F"/>
    <w:rsid w:val="006D2D77"/>
    <w:rsid w:val="006D3A9F"/>
    <w:rsid w:val="006D590F"/>
    <w:rsid w:val="006D5AE4"/>
    <w:rsid w:val="006D5E2D"/>
    <w:rsid w:val="006D77F6"/>
    <w:rsid w:val="006E2069"/>
    <w:rsid w:val="006E2509"/>
    <w:rsid w:val="006E2C63"/>
    <w:rsid w:val="006E2F7A"/>
    <w:rsid w:val="006E307C"/>
    <w:rsid w:val="006E447C"/>
    <w:rsid w:val="006E46D8"/>
    <w:rsid w:val="006E5D27"/>
    <w:rsid w:val="006E6597"/>
    <w:rsid w:val="006E7B4A"/>
    <w:rsid w:val="006F16CD"/>
    <w:rsid w:val="006F5351"/>
    <w:rsid w:val="006F5613"/>
    <w:rsid w:val="0070217B"/>
    <w:rsid w:val="00702DA1"/>
    <w:rsid w:val="0070420A"/>
    <w:rsid w:val="00705A36"/>
    <w:rsid w:val="0071137A"/>
    <w:rsid w:val="007133E7"/>
    <w:rsid w:val="00714135"/>
    <w:rsid w:val="007221DB"/>
    <w:rsid w:val="0072236C"/>
    <w:rsid w:val="0072466A"/>
    <w:rsid w:val="0072562B"/>
    <w:rsid w:val="0073214A"/>
    <w:rsid w:val="00732FE2"/>
    <w:rsid w:val="00734647"/>
    <w:rsid w:val="00735C66"/>
    <w:rsid w:val="00735CD5"/>
    <w:rsid w:val="0073623A"/>
    <w:rsid w:val="007367D0"/>
    <w:rsid w:val="00736977"/>
    <w:rsid w:val="007400A4"/>
    <w:rsid w:val="00740BB6"/>
    <w:rsid w:val="00741980"/>
    <w:rsid w:val="007423B5"/>
    <w:rsid w:val="007425B6"/>
    <w:rsid w:val="00742783"/>
    <w:rsid w:val="007449DF"/>
    <w:rsid w:val="007453E2"/>
    <w:rsid w:val="007459A8"/>
    <w:rsid w:val="00746202"/>
    <w:rsid w:val="00747058"/>
    <w:rsid w:val="00752594"/>
    <w:rsid w:val="00755313"/>
    <w:rsid w:val="00756F26"/>
    <w:rsid w:val="00757745"/>
    <w:rsid w:val="007578A7"/>
    <w:rsid w:val="00760368"/>
    <w:rsid w:val="0076458F"/>
    <w:rsid w:val="0077101F"/>
    <w:rsid w:val="0077224B"/>
    <w:rsid w:val="00772574"/>
    <w:rsid w:val="007814AF"/>
    <w:rsid w:val="00782B94"/>
    <w:rsid w:val="00785548"/>
    <w:rsid w:val="00786299"/>
    <w:rsid w:val="007863C7"/>
    <w:rsid w:val="00793D8B"/>
    <w:rsid w:val="0079455F"/>
    <w:rsid w:val="007B078F"/>
    <w:rsid w:val="007B14AE"/>
    <w:rsid w:val="007B2980"/>
    <w:rsid w:val="007B2A81"/>
    <w:rsid w:val="007B435C"/>
    <w:rsid w:val="007B7D49"/>
    <w:rsid w:val="007C0AB1"/>
    <w:rsid w:val="007C1289"/>
    <w:rsid w:val="007D0D06"/>
    <w:rsid w:val="007D2AD9"/>
    <w:rsid w:val="007D5499"/>
    <w:rsid w:val="007D73FE"/>
    <w:rsid w:val="007E0D96"/>
    <w:rsid w:val="007E3B69"/>
    <w:rsid w:val="007E3C4B"/>
    <w:rsid w:val="007E5A93"/>
    <w:rsid w:val="007E6752"/>
    <w:rsid w:val="007E7077"/>
    <w:rsid w:val="007F11A8"/>
    <w:rsid w:val="007F1A8C"/>
    <w:rsid w:val="007F2A3F"/>
    <w:rsid w:val="007F3177"/>
    <w:rsid w:val="007F53D4"/>
    <w:rsid w:val="007F6577"/>
    <w:rsid w:val="007F6B3A"/>
    <w:rsid w:val="008001F9"/>
    <w:rsid w:val="00800A71"/>
    <w:rsid w:val="0080218C"/>
    <w:rsid w:val="00805EF1"/>
    <w:rsid w:val="00805F84"/>
    <w:rsid w:val="008072E6"/>
    <w:rsid w:val="00813F39"/>
    <w:rsid w:val="008161C0"/>
    <w:rsid w:val="008201C4"/>
    <w:rsid w:val="008202DF"/>
    <w:rsid w:val="00824757"/>
    <w:rsid w:val="00825A6B"/>
    <w:rsid w:val="00826419"/>
    <w:rsid w:val="00832869"/>
    <w:rsid w:val="008328C1"/>
    <w:rsid w:val="00832A89"/>
    <w:rsid w:val="00832DA4"/>
    <w:rsid w:val="0083365D"/>
    <w:rsid w:val="00833FBD"/>
    <w:rsid w:val="008366A0"/>
    <w:rsid w:val="008406CA"/>
    <w:rsid w:val="00840D7C"/>
    <w:rsid w:val="00842963"/>
    <w:rsid w:val="00843522"/>
    <w:rsid w:val="00845474"/>
    <w:rsid w:val="00846247"/>
    <w:rsid w:val="00846CD5"/>
    <w:rsid w:val="00853E01"/>
    <w:rsid w:val="00854696"/>
    <w:rsid w:val="00855DDD"/>
    <w:rsid w:val="00857BED"/>
    <w:rsid w:val="008623C0"/>
    <w:rsid w:val="008623F4"/>
    <w:rsid w:val="00865979"/>
    <w:rsid w:val="00866B1F"/>
    <w:rsid w:val="00870800"/>
    <w:rsid w:val="00873377"/>
    <w:rsid w:val="00874595"/>
    <w:rsid w:val="00877BF8"/>
    <w:rsid w:val="00881C27"/>
    <w:rsid w:val="0088511E"/>
    <w:rsid w:val="00885D34"/>
    <w:rsid w:val="00892671"/>
    <w:rsid w:val="00892940"/>
    <w:rsid w:val="008A2F18"/>
    <w:rsid w:val="008A303E"/>
    <w:rsid w:val="008A3CD6"/>
    <w:rsid w:val="008B0DB4"/>
    <w:rsid w:val="008B194A"/>
    <w:rsid w:val="008B2F69"/>
    <w:rsid w:val="008B3E2C"/>
    <w:rsid w:val="008C051D"/>
    <w:rsid w:val="008C3BB6"/>
    <w:rsid w:val="008C46A0"/>
    <w:rsid w:val="008C4AF1"/>
    <w:rsid w:val="008C534A"/>
    <w:rsid w:val="008C7F47"/>
    <w:rsid w:val="008D3A82"/>
    <w:rsid w:val="008D3E74"/>
    <w:rsid w:val="008D4262"/>
    <w:rsid w:val="008D5155"/>
    <w:rsid w:val="008E0D8C"/>
    <w:rsid w:val="008E140C"/>
    <w:rsid w:val="008E246B"/>
    <w:rsid w:val="008E3256"/>
    <w:rsid w:val="008E6130"/>
    <w:rsid w:val="008F0A6B"/>
    <w:rsid w:val="008F236B"/>
    <w:rsid w:val="008F23EC"/>
    <w:rsid w:val="008F2C56"/>
    <w:rsid w:val="008F4B14"/>
    <w:rsid w:val="008F7B96"/>
    <w:rsid w:val="00900F0F"/>
    <w:rsid w:val="009055E3"/>
    <w:rsid w:val="00907C9A"/>
    <w:rsid w:val="00915AED"/>
    <w:rsid w:val="009167E0"/>
    <w:rsid w:val="0092264F"/>
    <w:rsid w:val="00925E9D"/>
    <w:rsid w:val="0093057C"/>
    <w:rsid w:val="00934918"/>
    <w:rsid w:val="0093497A"/>
    <w:rsid w:val="00936CCF"/>
    <w:rsid w:val="0093701B"/>
    <w:rsid w:val="0094317D"/>
    <w:rsid w:val="009502B3"/>
    <w:rsid w:val="00957EC4"/>
    <w:rsid w:val="009602CF"/>
    <w:rsid w:val="0096108E"/>
    <w:rsid w:val="00962F2F"/>
    <w:rsid w:val="00962F8D"/>
    <w:rsid w:val="00965645"/>
    <w:rsid w:val="009663D7"/>
    <w:rsid w:val="009701FA"/>
    <w:rsid w:val="0097040A"/>
    <w:rsid w:val="00972336"/>
    <w:rsid w:val="009730D6"/>
    <w:rsid w:val="00973FA3"/>
    <w:rsid w:val="009745BD"/>
    <w:rsid w:val="00975F35"/>
    <w:rsid w:val="009822CF"/>
    <w:rsid w:val="009839C4"/>
    <w:rsid w:val="00983BD7"/>
    <w:rsid w:val="0099166B"/>
    <w:rsid w:val="00991EE7"/>
    <w:rsid w:val="009929BB"/>
    <w:rsid w:val="00992CB2"/>
    <w:rsid w:val="00994331"/>
    <w:rsid w:val="009943ED"/>
    <w:rsid w:val="00995D4B"/>
    <w:rsid w:val="00995F2C"/>
    <w:rsid w:val="009A0ECF"/>
    <w:rsid w:val="009A1010"/>
    <w:rsid w:val="009A4C43"/>
    <w:rsid w:val="009A7991"/>
    <w:rsid w:val="009A7CEE"/>
    <w:rsid w:val="009B00E0"/>
    <w:rsid w:val="009B1A96"/>
    <w:rsid w:val="009B1C03"/>
    <w:rsid w:val="009B234E"/>
    <w:rsid w:val="009C1F3A"/>
    <w:rsid w:val="009C23E5"/>
    <w:rsid w:val="009C4BA5"/>
    <w:rsid w:val="009C50EB"/>
    <w:rsid w:val="009C7F49"/>
    <w:rsid w:val="009D2BAC"/>
    <w:rsid w:val="009D2F64"/>
    <w:rsid w:val="009D300F"/>
    <w:rsid w:val="009D60B4"/>
    <w:rsid w:val="009D6AB9"/>
    <w:rsid w:val="009E0CBB"/>
    <w:rsid w:val="009E30A9"/>
    <w:rsid w:val="009E3EC2"/>
    <w:rsid w:val="009E4D90"/>
    <w:rsid w:val="009F29CF"/>
    <w:rsid w:val="009F796C"/>
    <w:rsid w:val="009F79D0"/>
    <w:rsid w:val="00A01090"/>
    <w:rsid w:val="00A05FDC"/>
    <w:rsid w:val="00A11FBF"/>
    <w:rsid w:val="00A15048"/>
    <w:rsid w:val="00A20814"/>
    <w:rsid w:val="00A24295"/>
    <w:rsid w:val="00A26270"/>
    <w:rsid w:val="00A326C1"/>
    <w:rsid w:val="00A3449C"/>
    <w:rsid w:val="00A35A10"/>
    <w:rsid w:val="00A35AAD"/>
    <w:rsid w:val="00A360DC"/>
    <w:rsid w:val="00A407DC"/>
    <w:rsid w:val="00A414E5"/>
    <w:rsid w:val="00A42D56"/>
    <w:rsid w:val="00A43649"/>
    <w:rsid w:val="00A44077"/>
    <w:rsid w:val="00A4410C"/>
    <w:rsid w:val="00A454F4"/>
    <w:rsid w:val="00A463FB"/>
    <w:rsid w:val="00A50043"/>
    <w:rsid w:val="00A50630"/>
    <w:rsid w:val="00A50DC6"/>
    <w:rsid w:val="00A54CF6"/>
    <w:rsid w:val="00A56893"/>
    <w:rsid w:val="00A57AD3"/>
    <w:rsid w:val="00A612E9"/>
    <w:rsid w:val="00A62CE1"/>
    <w:rsid w:val="00A6596F"/>
    <w:rsid w:val="00A66686"/>
    <w:rsid w:val="00A668EA"/>
    <w:rsid w:val="00A6740D"/>
    <w:rsid w:val="00A71999"/>
    <w:rsid w:val="00A76459"/>
    <w:rsid w:val="00A771E6"/>
    <w:rsid w:val="00A806E0"/>
    <w:rsid w:val="00A84F69"/>
    <w:rsid w:val="00A87284"/>
    <w:rsid w:val="00A87AC5"/>
    <w:rsid w:val="00A901D0"/>
    <w:rsid w:val="00A913D2"/>
    <w:rsid w:val="00A92345"/>
    <w:rsid w:val="00A92BF1"/>
    <w:rsid w:val="00A96349"/>
    <w:rsid w:val="00A968B6"/>
    <w:rsid w:val="00A97462"/>
    <w:rsid w:val="00AA0CAD"/>
    <w:rsid w:val="00AA352E"/>
    <w:rsid w:val="00AA3C6C"/>
    <w:rsid w:val="00AA5E8A"/>
    <w:rsid w:val="00AA75F4"/>
    <w:rsid w:val="00AB1458"/>
    <w:rsid w:val="00AB1503"/>
    <w:rsid w:val="00AB1F38"/>
    <w:rsid w:val="00AB2D70"/>
    <w:rsid w:val="00AB43D5"/>
    <w:rsid w:val="00AB4542"/>
    <w:rsid w:val="00AB5B81"/>
    <w:rsid w:val="00AC024B"/>
    <w:rsid w:val="00AC2172"/>
    <w:rsid w:val="00AC255A"/>
    <w:rsid w:val="00AC36A9"/>
    <w:rsid w:val="00AC37B5"/>
    <w:rsid w:val="00AC6163"/>
    <w:rsid w:val="00AC6AD8"/>
    <w:rsid w:val="00AC7985"/>
    <w:rsid w:val="00AD17FB"/>
    <w:rsid w:val="00AD63FC"/>
    <w:rsid w:val="00AD7C13"/>
    <w:rsid w:val="00AD7DCB"/>
    <w:rsid w:val="00AE0DF3"/>
    <w:rsid w:val="00AE4213"/>
    <w:rsid w:val="00AE4304"/>
    <w:rsid w:val="00AE5A02"/>
    <w:rsid w:val="00AE6351"/>
    <w:rsid w:val="00AE6448"/>
    <w:rsid w:val="00AF0B6C"/>
    <w:rsid w:val="00AF1455"/>
    <w:rsid w:val="00AF172D"/>
    <w:rsid w:val="00AF202F"/>
    <w:rsid w:val="00AF7AC2"/>
    <w:rsid w:val="00B00FB1"/>
    <w:rsid w:val="00B01BCB"/>
    <w:rsid w:val="00B02E8C"/>
    <w:rsid w:val="00B03580"/>
    <w:rsid w:val="00B03B70"/>
    <w:rsid w:val="00B05F89"/>
    <w:rsid w:val="00B12AC5"/>
    <w:rsid w:val="00B13583"/>
    <w:rsid w:val="00B144E0"/>
    <w:rsid w:val="00B15EED"/>
    <w:rsid w:val="00B17495"/>
    <w:rsid w:val="00B17939"/>
    <w:rsid w:val="00B208E5"/>
    <w:rsid w:val="00B227EF"/>
    <w:rsid w:val="00B22BAA"/>
    <w:rsid w:val="00B30438"/>
    <w:rsid w:val="00B3133B"/>
    <w:rsid w:val="00B328BA"/>
    <w:rsid w:val="00B32A69"/>
    <w:rsid w:val="00B33E49"/>
    <w:rsid w:val="00B358F0"/>
    <w:rsid w:val="00B40D94"/>
    <w:rsid w:val="00B43C07"/>
    <w:rsid w:val="00B44A4C"/>
    <w:rsid w:val="00B46D62"/>
    <w:rsid w:val="00B47F17"/>
    <w:rsid w:val="00B51A6F"/>
    <w:rsid w:val="00B52935"/>
    <w:rsid w:val="00B53050"/>
    <w:rsid w:val="00B54286"/>
    <w:rsid w:val="00B546DF"/>
    <w:rsid w:val="00B54CCC"/>
    <w:rsid w:val="00B56A8F"/>
    <w:rsid w:val="00B56F83"/>
    <w:rsid w:val="00B57FD1"/>
    <w:rsid w:val="00B60A14"/>
    <w:rsid w:val="00B6182E"/>
    <w:rsid w:val="00B61EC1"/>
    <w:rsid w:val="00B62E60"/>
    <w:rsid w:val="00B63F52"/>
    <w:rsid w:val="00B64556"/>
    <w:rsid w:val="00B6512E"/>
    <w:rsid w:val="00B676C2"/>
    <w:rsid w:val="00B73B42"/>
    <w:rsid w:val="00B74DD3"/>
    <w:rsid w:val="00B75EA0"/>
    <w:rsid w:val="00B778A0"/>
    <w:rsid w:val="00B80B68"/>
    <w:rsid w:val="00B81C20"/>
    <w:rsid w:val="00B82E79"/>
    <w:rsid w:val="00B837AA"/>
    <w:rsid w:val="00B858F7"/>
    <w:rsid w:val="00B90779"/>
    <w:rsid w:val="00B915BE"/>
    <w:rsid w:val="00B920C7"/>
    <w:rsid w:val="00B95201"/>
    <w:rsid w:val="00B95FB0"/>
    <w:rsid w:val="00B960E4"/>
    <w:rsid w:val="00B963E8"/>
    <w:rsid w:val="00BA1011"/>
    <w:rsid w:val="00BA2837"/>
    <w:rsid w:val="00BA5979"/>
    <w:rsid w:val="00BA5B6E"/>
    <w:rsid w:val="00BA629D"/>
    <w:rsid w:val="00BA6D23"/>
    <w:rsid w:val="00BA783C"/>
    <w:rsid w:val="00BA7CEA"/>
    <w:rsid w:val="00BB1F19"/>
    <w:rsid w:val="00BB300A"/>
    <w:rsid w:val="00BB45E2"/>
    <w:rsid w:val="00BB65AF"/>
    <w:rsid w:val="00BB76E6"/>
    <w:rsid w:val="00BC00AB"/>
    <w:rsid w:val="00BC0BEB"/>
    <w:rsid w:val="00BC240E"/>
    <w:rsid w:val="00BC34D1"/>
    <w:rsid w:val="00BC3521"/>
    <w:rsid w:val="00BC425E"/>
    <w:rsid w:val="00BC7FDC"/>
    <w:rsid w:val="00BD14E3"/>
    <w:rsid w:val="00BD355C"/>
    <w:rsid w:val="00BE19AE"/>
    <w:rsid w:val="00BE20FE"/>
    <w:rsid w:val="00BE2CCC"/>
    <w:rsid w:val="00BE3688"/>
    <w:rsid w:val="00BF0658"/>
    <w:rsid w:val="00BF10FF"/>
    <w:rsid w:val="00BF27FC"/>
    <w:rsid w:val="00BF482C"/>
    <w:rsid w:val="00BF75DA"/>
    <w:rsid w:val="00BF7BD2"/>
    <w:rsid w:val="00C033F6"/>
    <w:rsid w:val="00C057F1"/>
    <w:rsid w:val="00C05AB1"/>
    <w:rsid w:val="00C07DF7"/>
    <w:rsid w:val="00C07E63"/>
    <w:rsid w:val="00C07FFD"/>
    <w:rsid w:val="00C10E14"/>
    <w:rsid w:val="00C17BF3"/>
    <w:rsid w:val="00C20D12"/>
    <w:rsid w:val="00C22039"/>
    <w:rsid w:val="00C24B41"/>
    <w:rsid w:val="00C25CE8"/>
    <w:rsid w:val="00C32264"/>
    <w:rsid w:val="00C34462"/>
    <w:rsid w:val="00C3504C"/>
    <w:rsid w:val="00C4080F"/>
    <w:rsid w:val="00C410A6"/>
    <w:rsid w:val="00C430C3"/>
    <w:rsid w:val="00C45903"/>
    <w:rsid w:val="00C51C85"/>
    <w:rsid w:val="00C5263F"/>
    <w:rsid w:val="00C5404D"/>
    <w:rsid w:val="00C561D9"/>
    <w:rsid w:val="00C628B8"/>
    <w:rsid w:val="00C65799"/>
    <w:rsid w:val="00C67360"/>
    <w:rsid w:val="00C738E5"/>
    <w:rsid w:val="00C74B5F"/>
    <w:rsid w:val="00C75669"/>
    <w:rsid w:val="00C75743"/>
    <w:rsid w:val="00C83271"/>
    <w:rsid w:val="00C84DF0"/>
    <w:rsid w:val="00C86548"/>
    <w:rsid w:val="00C9055F"/>
    <w:rsid w:val="00C91417"/>
    <w:rsid w:val="00C9163C"/>
    <w:rsid w:val="00C96C19"/>
    <w:rsid w:val="00C97673"/>
    <w:rsid w:val="00CA6460"/>
    <w:rsid w:val="00CB14C8"/>
    <w:rsid w:val="00CC0397"/>
    <w:rsid w:val="00CC66C7"/>
    <w:rsid w:val="00CC7583"/>
    <w:rsid w:val="00CD13E9"/>
    <w:rsid w:val="00CE4642"/>
    <w:rsid w:val="00CE4C26"/>
    <w:rsid w:val="00CE7A64"/>
    <w:rsid w:val="00CF29AE"/>
    <w:rsid w:val="00CF3BD4"/>
    <w:rsid w:val="00CF777D"/>
    <w:rsid w:val="00D00388"/>
    <w:rsid w:val="00D00D74"/>
    <w:rsid w:val="00D02842"/>
    <w:rsid w:val="00D03CED"/>
    <w:rsid w:val="00D114B2"/>
    <w:rsid w:val="00D12509"/>
    <w:rsid w:val="00D12764"/>
    <w:rsid w:val="00D16B81"/>
    <w:rsid w:val="00D17919"/>
    <w:rsid w:val="00D2398B"/>
    <w:rsid w:val="00D244E0"/>
    <w:rsid w:val="00D252FE"/>
    <w:rsid w:val="00D26C14"/>
    <w:rsid w:val="00D2789C"/>
    <w:rsid w:val="00D32D8C"/>
    <w:rsid w:val="00D33CE6"/>
    <w:rsid w:val="00D354C8"/>
    <w:rsid w:val="00D366BE"/>
    <w:rsid w:val="00D37C6A"/>
    <w:rsid w:val="00D4020D"/>
    <w:rsid w:val="00D47828"/>
    <w:rsid w:val="00D47CC5"/>
    <w:rsid w:val="00D51203"/>
    <w:rsid w:val="00D5359B"/>
    <w:rsid w:val="00D54839"/>
    <w:rsid w:val="00D57C3E"/>
    <w:rsid w:val="00D6134F"/>
    <w:rsid w:val="00D62A3C"/>
    <w:rsid w:val="00D62C25"/>
    <w:rsid w:val="00D63822"/>
    <w:rsid w:val="00D644B9"/>
    <w:rsid w:val="00D66432"/>
    <w:rsid w:val="00D71BCF"/>
    <w:rsid w:val="00D7255A"/>
    <w:rsid w:val="00D73EF8"/>
    <w:rsid w:val="00D7534B"/>
    <w:rsid w:val="00D811A2"/>
    <w:rsid w:val="00D82C72"/>
    <w:rsid w:val="00D83F4A"/>
    <w:rsid w:val="00D85CEA"/>
    <w:rsid w:val="00D87494"/>
    <w:rsid w:val="00D91856"/>
    <w:rsid w:val="00D93DFE"/>
    <w:rsid w:val="00D95176"/>
    <w:rsid w:val="00D95399"/>
    <w:rsid w:val="00D96299"/>
    <w:rsid w:val="00D975FA"/>
    <w:rsid w:val="00DA1C8F"/>
    <w:rsid w:val="00DA5845"/>
    <w:rsid w:val="00DA6C3D"/>
    <w:rsid w:val="00DB1E89"/>
    <w:rsid w:val="00DB218E"/>
    <w:rsid w:val="00DB4A69"/>
    <w:rsid w:val="00DB67D4"/>
    <w:rsid w:val="00DC075D"/>
    <w:rsid w:val="00DC18BC"/>
    <w:rsid w:val="00DC650D"/>
    <w:rsid w:val="00DD424E"/>
    <w:rsid w:val="00DD5997"/>
    <w:rsid w:val="00DD6086"/>
    <w:rsid w:val="00DD7127"/>
    <w:rsid w:val="00DE01F2"/>
    <w:rsid w:val="00DE2435"/>
    <w:rsid w:val="00DE6C87"/>
    <w:rsid w:val="00DE7A9A"/>
    <w:rsid w:val="00DF1782"/>
    <w:rsid w:val="00DF3605"/>
    <w:rsid w:val="00DF6A90"/>
    <w:rsid w:val="00E0488D"/>
    <w:rsid w:val="00E05226"/>
    <w:rsid w:val="00E116F6"/>
    <w:rsid w:val="00E11E2E"/>
    <w:rsid w:val="00E1521A"/>
    <w:rsid w:val="00E17EF8"/>
    <w:rsid w:val="00E2057D"/>
    <w:rsid w:val="00E21698"/>
    <w:rsid w:val="00E256DE"/>
    <w:rsid w:val="00E25D17"/>
    <w:rsid w:val="00E3183F"/>
    <w:rsid w:val="00E32E8D"/>
    <w:rsid w:val="00E34473"/>
    <w:rsid w:val="00E35E09"/>
    <w:rsid w:val="00E3784D"/>
    <w:rsid w:val="00E409AF"/>
    <w:rsid w:val="00E40F1B"/>
    <w:rsid w:val="00E41083"/>
    <w:rsid w:val="00E43311"/>
    <w:rsid w:val="00E439FA"/>
    <w:rsid w:val="00E45F4E"/>
    <w:rsid w:val="00E561FF"/>
    <w:rsid w:val="00E61C21"/>
    <w:rsid w:val="00E627F7"/>
    <w:rsid w:val="00E641A4"/>
    <w:rsid w:val="00E67635"/>
    <w:rsid w:val="00E75E10"/>
    <w:rsid w:val="00E81C87"/>
    <w:rsid w:val="00E8359F"/>
    <w:rsid w:val="00E838AC"/>
    <w:rsid w:val="00E83BC1"/>
    <w:rsid w:val="00E83FD2"/>
    <w:rsid w:val="00E86FD4"/>
    <w:rsid w:val="00E8790C"/>
    <w:rsid w:val="00E92B0C"/>
    <w:rsid w:val="00E94086"/>
    <w:rsid w:val="00E9576C"/>
    <w:rsid w:val="00EA071E"/>
    <w:rsid w:val="00EA1E13"/>
    <w:rsid w:val="00EA6C4B"/>
    <w:rsid w:val="00EA72CB"/>
    <w:rsid w:val="00EB1E2B"/>
    <w:rsid w:val="00EB2069"/>
    <w:rsid w:val="00EB44CC"/>
    <w:rsid w:val="00EB7523"/>
    <w:rsid w:val="00EC0951"/>
    <w:rsid w:val="00EC165F"/>
    <w:rsid w:val="00EC179B"/>
    <w:rsid w:val="00EC3DB7"/>
    <w:rsid w:val="00EC5E03"/>
    <w:rsid w:val="00EC62AB"/>
    <w:rsid w:val="00EC7627"/>
    <w:rsid w:val="00EC7C5C"/>
    <w:rsid w:val="00ED3067"/>
    <w:rsid w:val="00ED4BC5"/>
    <w:rsid w:val="00ED4F84"/>
    <w:rsid w:val="00ED5C09"/>
    <w:rsid w:val="00EE2826"/>
    <w:rsid w:val="00EE2D65"/>
    <w:rsid w:val="00EE6689"/>
    <w:rsid w:val="00EE71C5"/>
    <w:rsid w:val="00EF01A4"/>
    <w:rsid w:val="00EF0939"/>
    <w:rsid w:val="00EF2FFD"/>
    <w:rsid w:val="00EF326F"/>
    <w:rsid w:val="00EF382F"/>
    <w:rsid w:val="00EF4431"/>
    <w:rsid w:val="00EF462F"/>
    <w:rsid w:val="00EF51F0"/>
    <w:rsid w:val="00EF6442"/>
    <w:rsid w:val="00F0120A"/>
    <w:rsid w:val="00F054F8"/>
    <w:rsid w:val="00F101D5"/>
    <w:rsid w:val="00F1507A"/>
    <w:rsid w:val="00F16802"/>
    <w:rsid w:val="00F1777B"/>
    <w:rsid w:val="00F2427B"/>
    <w:rsid w:val="00F25DD0"/>
    <w:rsid w:val="00F26BF1"/>
    <w:rsid w:val="00F27BFB"/>
    <w:rsid w:val="00F31847"/>
    <w:rsid w:val="00F42CB2"/>
    <w:rsid w:val="00F441DE"/>
    <w:rsid w:val="00F4519B"/>
    <w:rsid w:val="00F4522A"/>
    <w:rsid w:val="00F50451"/>
    <w:rsid w:val="00F536DB"/>
    <w:rsid w:val="00F54C0D"/>
    <w:rsid w:val="00F62D26"/>
    <w:rsid w:val="00F646DF"/>
    <w:rsid w:val="00F72FC0"/>
    <w:rsid w:val="00F733DE"/>
    <w:rsid w:val="00F755BD"/>
    <w:rsid w:val="00F769F1"/>
    <w:rsid w:val="00F76DFB"/>
    <w:rsid w:val="00F81B19"/>
    <w:rsid w:val="00F85D34"/>
    <w:rsid w:val="00F8731F"/>
    <w:rsid w:val="00F90AE9"/>
    <w:rsid w:val="00F91C70"/>
    <w:rsid w:val="00F92D5E"/>
    <w:rsid w:val="00F92E90"/>
    <w:rsid w:val="00F9452B"/>
    <w:rsid w:val="00F959EC"/>
    <w:rsid w:val="00F9699B"/>
    <w:rsid w:val="00FA0A81"/>
    <w:rsid w:val="00FA1F8F"/>
    <w:rsid w:val="00FA67F1"/>
    <w:rsid w:val="00FA6D3B"/>
    <w:rsid w:val="00FB06BF"/>
    <w:rsid w:val="00FB08D4"/>
    <w:rsid w:val="00FB1097"/>
    <w:rsid w:val="00FB35D0"/>
    <w:rsid w:val="00FB495B"/>
    <w:rsid w:val="00FB7C1E"/>
    <w:rsid w:val="00FB7D82"/>
    <w:rsid w:val="00FC13FB"/>
    <w:rsid w:val="00FC27AC"/>
    <w:rsid w:val="00FC343C"/>
    <w:rsid w:val="00FC535C"/>
    <w:rsid w:val="00FC6E92"/>
    <w:rsid w:val="00FC7F78"/>
    <w:rsid w:val="00FD16CF"/>
    <w:rsid w:val="00FD2670"/>
    <w:rsid w:val="00FD278A"/>
    <w:rsid w:val="00FD416D"/>
    <w:rsid w:val="00FE0025"/>
    <w:rsid w:val="00FE0EC1"/>
    <w:rsid w:val="00FE399D"/>
    <w:rsid w:val="00FE5667"/>
    <w:rsid w:val="00FF0394"/>
    <w:rsid w:val="00FF3B83"/>
    <w:rsid w:val="00FF431B"/>
    <w:rsid w:val="00FF4778"/>
    <w:rsid w:val="00FF4B6E"/>
    <w:rsid w:val="00FF645E"/>
    <w:rsid w:val="00FF6ABC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1F6AF7"/>
  <w15:chartTrackingRefBased/>
  <w15:docId w15:val="{E934BBFD-F662-4F71-AEB1-7BE0A2D0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0951"/>
    <w:pPr>
      <w:spacing w:line="276" w:lineRule="auto"/>
    </w:pPr>
    <w:rPr>
      <w:rFonts w:ascii="Verdana" w:hAnsi="Verdana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B0F32"/>
    <w:pPr>
      <w:outlineLvl w:val="0"/>
    </w:pPr>
    <w:rPr>
      <w:b/>
      <w:bCs/>
      <w:color w:val="254775"/>
      <w:sz w:val="32"/>
    </w:rPr>
  </w:style>
  <w:style w:type="paragraph" w:styleId="Titre2">
    <w:name w:val="heading 2"/>
    <w:basedOn w:val="Normal"/>
    <w:next w:val="Normal"/>
    <w:link w:val="Titre2Car"/>
    <w:qFormat/>
    <w:rsid w:val="00D244E0"/>
    <w:pPr>
      <w:spacing w:before="240"/>
      <w:outlineLvl w:val="1"/>
    </w:pPr>
    <w:rPr>
      <w:sz w:val="28"/>
    </w:rPr>
  </w:style>
  <w:style w:type="paragraph" w:styleId="Titre3">
    <w:name w:val="heading 3"/>
    <w:basedOn w:val="Normal"/>
    <w:next w:val="Normal"/>
    <w:link w:val="Titre3Car"/>
    <w:qFormat/>
    <w:rsid w:val="00F945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C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semiHidden/>
    <w:rsid w:val="00AC6AD8"/>
    <w:pPr>
      <w:tabs>
        <w:tab w:val="left" w:pos="360"/>
      </w:tabs>
      <w:jc w:val="both"/>
    </w:pPr>
    <w:rPr>
      <w:lang w:val="fr-CA"/>
    </w:rPr>
  </w:style>
  <w:style w:type="paragraph" w:customStyle="1" w:styleId="Paragraphedeliste1">
    <w:name w:val="Paragraphe de liste1"/>
    <w:basedOn w:val="Normal"/>
    <w:link w:val="ListParagraphChar"/>
    <w:rsid w:val="00AC6AD8"/>
    <w:pPr>
      <w:widowControl w:val="0"/>
      <w:autoSpaceDE w:val="0"/>
      <w:autoSpaceDN w:val="0"/>
      <w:ind w:left="720"/>
    </w:pPr>
    <w:rPr>
      <w:rFonts w:ascii="Arial" w:hAnsi="Arial" w:cs="Arial"/>
      <w:szCs w:val="22"/>
      <w:lang w:eastAsia="en-US"/>
    </w:rPr>
  </w:style>
  <w:style w:type="paragraph" w:styleId="Retraitcorpsdetexte">
    <w:name w:val="Body Text Indent"/>
    <w:basedOn w:val="Normal"/>
    <w:rsid w:val="00AC6AD8"/>
    <w:pPr>
      <w:spacing w:after="120"/>
      <w:ind w:left="283"/>
    </w:pPr>
  </w:style>
  <w:style w:type="paragraph" w:styleId="Retraitcorpsdetexte2">
    <w:name w:val="Body Text Indent 2"/>
    <w:basedOn w:val="Normal"/>
    <w:rsid w:val="00AC6AD8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AC6AD8"/>
    <w:pPr>
      <w:spacing w:after="120"/>
      <w:ind w:left="283"/>
    </w:pPr>
    <w:rPr>
      <w:sz w:val="16"/>
      <w:szCs w:val="16"/>
    </w:rPr>
  </w:style>
  <w:style w:type="character" w:customStyle="1" w:styleId="ListParagraphChar">
    <w:name w:val="List Paragraph Char"/>
    <w:link w:val="Paragraphedeliste1"/>
    <w:locked/>
    <w:rsid w:val="00AC6AD8"/>
    <w:rPr>
      <w:rFonts w:ascii="Arial" w:hAnsi="Arial" w:cs="Arial"/>
      <w:sz w:val="22"/>
      <w:szCs w:val="22"/>
      <w:lang w:val="fr-FR" w:eastAsia="en-US" w:bidi="ar-SA"/>
    </w:rPr>
  </w:style>
  <w:style w:type="character" w:customStyle="1" w:styleId="subsection">
    <w:name w:val="subsection"/>
    <w:rsid w:val="00AC6AD8"/>
    <w:rPr>
      <w:rFonts w:cs="Times New Roman"/>
    </w:rPr>
  </w:style>
  <w:style w:type="paragraph" w:styleId="Pieddepage">
    <w:name w:val="footer"/>
    <w:basedOn w:val="Normal"/>
    <w:rsid w:val="00AC6AD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C6AD8"/>
  </w:style>
  <w:style w:type="paragraph" w:styleId="En-tte">
    <w:name w:val="header"/>
    <w:basedOn w:val="Normal"/>
    <w:rsid w:val="00346D30"/>
    <w:pPr>
      <w:tabs>
        <w:tab w:val="center" w:pos="4320"/>
        <w:tab w:val="right" w:pos="8640"/>
      </w:tabs>
    </w:pPr>
  </w:style>
  <w:style w:type="character" w:customStyle="1" w:styleId="Titre1Car">
    <w:name w:val="Titre 1 Car"/>
    <w:link w:val="Titre1"/>
    <w:rsid w:val="001B0F32"/>
    <w:rPr>
      <w:rFonts w:ascii="Verdana" w:hAnsi="Verdana"/>
      <w:b/>
      <w:bCs/>
      <w:color w:val="254775"/>
      <w:sz w:val="32"/>
      <w:szCs w:val="24"/>
      <w:lang w:val="fr-FR"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60F65"/>
    <w:pPr>
      <w:keepLines/>
      <w:spacing w:line="259" w:lineRule="auto"/>
      <w:outlineLvl w:val="9"/>
    </w:pPr>
    <w:rPr>
      <w:b w:val="0"/>
      <w:bCs w:val="0"/>
      <w:color w:val="2F5496"/>
      <w:lang w:val="fr-CA" w:eastAsia="fr-CA"/>
    </w:rPr>
  </w:style>
  <w:style w:type="paragraph" w:styleId="TM1">
    <w:name w:val="toc 1"/>
    <w:basedOn w:val="Normal"/>
    <w:next w:val="Normal"/>
    <w:autoRedefine/>
    <w:uiPriority w:val="39"/>
    <w:rsid w:val="00BC240E"/>
    <w:pPr>
      <w:tabs>
        <w:tab w:val="right" w:leader="dot" w:pos="9170"/>
      </w:tabs>
    </w:pPr>
  </w:style>
  <w:style w:type="paragraph" w:styleId="TM2">
    <w:name w:val="toc 2"/>
    <w:basedOn w:val="Normal"/>
    <w:next w:val="Normal"/>
    <w:autoRedefine/>
    <w:uiPriority w:val="39"/>
    <w:rsid w:val="00160F65"/>
    <w:pPr>
      <w:ind w:left="220"/>
    </w:pPr>
  </w:style>
  <w:style w:type="character" w:styleId="Lienhypertexte">
    <w:name w:val="Hyperlink"/>
    <w:uiPriority w:val="99"/>
    <w:unhideWhenUsed/>
    <w:rsid w:val="00160F65"/>
    <w:rPr>
      <w:color w:val="0563C1"/>
      <w:u w:val="single"/>
    </w:rPr>
  </w:style>
  <w:style w:type="paragraph" w:styleId="Lgende">
    <w:name w:val="caption"/>
    <w:basedOn w:val="Normal"/>
    <w:next w:val="Normal"/>
    <w:unhideWhenUsed/>
    <w:rsid w:val="00364B29"/>
    <w:rPr>
      <w:b/>
      <w:bCs/>
      <w:sz w:val="20"/>
    </w:rPr>
  </w:style>
  <w:style w:type="paragraph" w:styleId="Paragraphedeliste">
    <w:name w:val="List Paragraph"/>
    <w:basedOn w:val="Normal"/>
    <w:uiPriority w:val="34"/>
    <w:qFormat/>
    <w:rsid w:val="002979E9"/>
    <w:pPr>
      <w:ind w:left="720"/>
      <w:contextualSpacing/>
    </w:pPr>
  </w:style>
  <w:style w:type="paragraph" w:styleId="Titre">
    <w:name w:val="Title"/>
    <w:basedOn w:val="Titre1"/>
    <w:next w:val="Normal"/>
    <w:link w:val="TitreCar"/>
    <w:qFormat/>
    <w:rsid w:val="001B0F32"/>
    <w:pPr>
      <w:spacing w:before="2520" w:after="1200"/>
      <w:jc w:val="center"/>
    </w:pPr>
    <w:rPr>
      <w:sz w:val="52"/>
    </w:rPr>
  </w:style>
  <w:style w:type="character" w:customStyle="1" w:styleId="TitreCar">
    <w:name w:val="Titre Car"/>
    <w:basedOn w:val="Policepardfaut"/>
    <w:link w:val="Titre"/>
    <w:rsid w:val="001B0F32"/>
    <w:rPr>
      <w:rFonts w:ascii="Verdana" w:hAnsi="Verdana"/>
      <w:b/>
      <w:bCs/>
      <w:color w:val="254775"/>
      <w:sz w:val="52"/>
      <w:szCs w:val="24"/>
      <w:lang w:val="fr-FR"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A4C43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fr-CA" w:eastAsia="fr-CA"/>
    </w:rPr>
  </w:style>
  <w:style w:type="character" w:customStyle="1" w:styleId="Titre2Car">
    <w:name w:val="Titre 2 Car"/>
    <w:basedOn w:val="Policepardfaut"/>
    <w:link w:val="Titre2"/>
    <w:rsid w:val="00D244E0"/>
    <w:rPr>
      <w:rFonts w:ascii="Verdana" w:hAnsi="Verdana"/>
      <w:sz w:val="28"/>
      <w:szCs w:val="24"/>
      <w:lang w:val="fr-FR"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9A4C4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fr-CA" w:eastAsia="fr-CA"/>
    </w:rPr>
  </w:style>
  <w:style w:type="paragraph" w:styleId="TM5">
    <w:name w:val="toc 5"/>
    <w:basedOn w:val="Normal"/>
    <w:next w:val="Normal"/>
    <w:autoRedefine/>
    <w:uiPriority w:val="39"/>
    <w:unhideWhenUsed/>
    <w:rsid w:val="009A4C4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fr-CA" w:eastAsia="fr-CA"/>
    </w:rPr>
  </w:style>
  <w:style w:type="paragraph" w:styleId="TM6">
    <w:name w:val="toc 6"/>
    <w:basedOn w:val="Normal"/>
    <w:next w:val="Normal"/>
    <w:autoRedefine/>
    <w:uiPriority w:val="39"/>
    <w:unhideWhenUsed/>
    <w:rsid w:val="009A4C4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fr-CA" w:eastAsia="fr-CA"/>
    </w:rPr>
  </w:style>
  <w:style w:type="paragraph" w:styleId="TM7">
    <w:name w:val="toc 7"/>
    <w:basedOn w:val="Normal"/>
    <w:next w:val="Normal"/>
    <w:autoRedefine/>
    <w:uiPriority w:val="39"/>
    <w:unhideWhenUsed/>
    <w:rsid w:val="009A4C4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fr-CA" w:eastAsia="fr-CA"/>
    </w:rPr>
  </w:style>
  <w:style w:type="paragraph" w:styleId="TM8">
    <w:name w:val="toc 8"/>
    <w:basedOn w:val="Normal"/>
    <w:next w:val="Normal"/>
    <w:autoRedefine/>
    <w:uiPriority w:val="39"/>
    <w:unhideWhenUsed/>
    <w:rsid w:val="009A4C4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fr-CA" w:eastAsia="fr-CA"/>
    </w:rPr>
  </w:style>
  <w:style w:type="paragraph" w:styleId="TM9">
    <w:name w:val="toc 9"/>
    <w:basedOn w:val="Normal"/>
    <w:next w:val="Normal"/>
    <w:autoRedefine/>
    <w:uiPriority w:val="39"/>
    <w:unhideWhenUsed/>
    <w:rsid w:val="009A4C4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fr-CA"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9A4C43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rsid w:val="00F945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 w:eastAsia="fr-FR"/>
    </w:rPr>
  </w:style>
  <w:style w:type="character" w:styleId="Accentuation">
    <w:name w:val="Emphasis"/>
    <w:basedOn w:val="Policepardfaut"/>
    <w:qFormat/>
    <w:rsid w:val="00FB10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qjehv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qjehv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664C8-A2E9-4562-A19C-DC216570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5105</TotalTime>
  <Pages>28</Pages>
  <Words>5386</Words>
  <Characters>29626</Characters>
  <Application>Microsoft Office Word</Application>
  <DocSecurity>0</DocSecurity>
  <Lines>246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PROPOSÉ</vt:lpstr>
    </vt:vector>
  </TitlesOfParts>
  <Company/>
  <LinksUpToDate>false</LinksUpToDate>
  <CharactersWithSpaces>34943</CharactersWithSpaces>
  <SharedDoc>false</SharedDoc>
  <HLinks>
    <vt:vector size="132" baseType="variant">
      <vt:variant>
        <vt:i4>2031667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_Toc117514481</vt:lpwstr>
      </vt:variant>
      <vt:variant>
        <vt:i4>2031667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_Toc117514480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_Toc117514479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_Toc117514478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_Toc117514477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_Toc117514476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_Toc117514475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_Toc117514474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_Toc117514473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_Toc117514472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_Toc117514471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_Toc117514470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_Toc117514469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_Toc117514468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_Toc117514467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_Toc117514466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_Toc117514465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_Toc117514464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_Toc117514463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_Toc117514462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_Toc117514461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_Toc117514460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PROPOSÉ</dc:title>
  <dc:subject/>
  <dc:creator>Samuel Proulx Lemire</dc:creator>
  <cp:keywords/>
  <dc:description/>
  <cp:lastModifiedBy>Vincent André</cp:lastModifiedBy>
  <cp:revision>266</cp:revision>
  <dcterms:created xsi:type="dcterms:W3CDTF">2024-07-11T18:52:00Z</dcterms:created>
  <dcterms:modified xsi:type="dcterms:W3CDTF">2026-04-18T18:56:00Z</dcterms:modified>
</cp:coreProperties>
</file>