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463"/>
        <w:gridCol w:w="6177"/>
      </w:tblGrid>
      <w:tr w:rsidR="00975F7B" w:rsidRPr="00975F7B" w14:paraId="033E4CA8" w14:textId="77777777" w:rsidTr="00EA1FC0">
        <w:tc>
          <w:tcPr>
            <w:tcW w:w="2538" w:type="dxa"/>
            <w:vAlign w:val="center"/>
            <w:hideMark/>
          </w:tcPr>
          <w:p w14:paraId="18745B1B" w14:textId="77777777" w:rsidR="007F6329" w:rsidRPr="00975F7B" w:rsidRDefault="007F6329" w:rsidP="00EA1FC0">
            <w:pPr>
              <w:rPr>
                <w:rFonts w:ascii="Arial" w:hAnsi="Arial"/>
                <w:b/>
                <w:sz w:val="24"/>
                <w:szCs w:val="44"/>
              </w:rPr>
            </w:pPr>
            <w:r w:rsidRPr="00975F7B">
              <w:rPr>
                <w:rFonts w:ascii="Arial" w:hAnsi="Arial"/>
                <w:b/>
                <w:noProof/>
                <w:sz w:val="24"/>
                <w:szCs w:val="44"/>
              </w:rPr>
              <w:drawing>
                <wp:inline distT="0" distB="0" distL="0" distR="0" wp14:anchorId="526AF875" wp14:editId="6CCA729D">
                  <wp:extent cx="1333500" cy="981075"/>
                  <wp:effectExtent l="0" t="0" r="0" b="9525"/>
                  <wp:docPr id="276334895" name="Image 1" descr="Logo_aqjeh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_aqjeh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2" w:type="dxa"/>
            <w:vAlign w:val="center"/>
            <w:hideMark/>
          </w:tcPr>
          <w:p w14:paraId="42D7CDD6" w14:textId="77777777" w:rsidR="007F6329" w:rsidRPr="00975F7B" w:rsidRDefault="007F6329" w:rsidP="00EA1FC0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975F7B">
              <w:rPr>
                <w:rFonts w:ascii="Arial" w:hAnsi="Arial" w:cs="Arial"/>
                <w:b/>
                <w:sz w:val="24"/>
                <w:szCs w:val="20"/>
              </w:rPr>
              <w:t>Association québécoise de joueurs d’échecs handicapés visuels (AQJÉHV)</w:t>
            </w:r>
          </w:p>
          <w:p w14:paraId="6C0058F7" w14:textId="77777777" w:rsidR="007F6329" w:rsidRPr="00975F7B" w:rsidRDefault="007F6329" w:rsidP="00EA1FC0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975F7B">
              <w:rPr>
                <w:rFonts w:ascii="Arial" w:hAnsi="Arial" w:cs="Arial"/>
                <w:b/>
                <w:sz w:val="24"/>
                <w:szCs w:val="20"/>
              </w:rPr>
              <w:t>206-2385 rue Henriette-Céré</w:t>
            </w:r>
          </w:p>
          <w:p w14:paraId="6461EDD8" w14:textId="77777777" w:rsidR="007F6329" w:rsidRPr="00975F7B" w:rsidRDefault="007F6329" w:rsidP="00EA1FC0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975F7B">
              <w:rPr>
                <w:rFonts w:ascii="Arial" w:hAnsi="Arial" w:cs="Arial"/>
                <w:b/>
                <w:sz w:val="24"/>
                <w:szCs w:val="20"/>
              </w:rPr>
              <w:t>Saint-Hubert (Québec) J3Y 9C6</w:t>
            </w:r>
          </w:p>
          <w:p w14:paraId="1BEE69E3" w14:textId="77777777" w:rsidR="007F6329" w:rsidRPr="00975F7B" w:rsidRDefault="007F6329" w:rsidP="00EA1FC0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975F7B">
              <w:rPr>
                <w:rFonts w:ascii="Arial" w:hAnsi="Arial" w:cs="Arial"/>
                <w:b/>
                <w:sz w:val="24"/>
                <w:szCs w:val="20"/>
              </w:rPr>
              <w:t>Téléphone : (450) 904-1122</w:t>
            </w:r>
          </w:p>
          <w:p w14:paraId="2460EAF4" w14:textId="77777777" w:rsidR="007F6329" w:rsidRPr="00975F7B" w:rsidRDefault="007F6329" w:rsidP="00EA1FC0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975F7B">
              <w:rPr>
                <w:rFonts w:ascii="Arial" w:hAnsi="Arial" w:cs="Arial"/>
                <w:b/>
                <w:sz w:val="24"/>
                <w:szCs w:val="20"/>
              </w:rPr>
              <w:t xml:space="preserve">Courriel : </w:t>
            </w:r>
            <w:hyperlink r:id="rId6" w:history="1">
              <w:r w:rsidRPr="00975F7B">
                <w:rPr>
                  <w:rStyle w:val="Lienhypertexte"/>
                  <w:rFonts w:ascii="Arial" w:hAnsi="Arial" w:cs="Arial"/>
                  <w:b/>
                  <w:color w:val="auto"/>
                  <w:sz w:val="24"/>
                  <w:szCs w:val="20"/>
                </w:rPr>
                <w:t>info@aqjehv.org</w:t>
              </w:r>
            </w:hyperlink>
          </w:p>
          <w:p w14:paraId="3522630A" w14:textId="77777777" w:rsidR="007F6329" w:rsidRPr="00975F7B" w:rsidRDefault="007F6329" w:rsidP="00EA1FC0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975F7B">
              <w:rPr>
                <w:rFonts w:ascii="Arial" w:hAnsi="Arial" w:cs="Arial"/>
                <w:b/>
                <w:sz w:val="24"/>
                <w:szCs w:val="20"/>
              </w:rPr>
              <w:t xml:space="preserve">Site Web : </w:t>
            </w:r>
            <w:hyperlink r:id="rId7" w:history="1">
              <w:r w:rsidRPr="00975F7B">
                <w:rPr>
                  <w:rStyle w:val="Lienhypertexte"/>
                  <w:rFonts w:ascii="Arial" w:hAnsi="Arial" w:cs="Arial"/>
                  <w:b/>
                  <w:color w:val="auto"/>
                  <w:sz w:val="24"/>
                  <w:szCs w:val="20"/>
                </w:rPr>
                <w:t>https://www.aqjehv.org/</w:t>
              </w:r>
            </w:hyperlink>
          </w:p>
        </w:tc>
      </w:tr>
    </w:tbl>
    <w:p w14:paraId="080F6A3A" w14:textId="77777777" w:rsidR="007F6329" w:rsidRPr="00975F7B" w:rsidRDefault="007F6329" w:rsidP="007F6329">
      <w:pPr>
        <w:ind w:left="708"/>
        <w:rPr>
          <w:rFonts w:ascii="Arial" w:hAnsi="Arial"/>
          <w:b/>
          <w:sz w:val="24"/>
          <w:lang w:val="en-CA"/>
        </w:rPr>
      </w:pPr>
    </w:p>
    <w:p w14:paraId="715A0850" w14:textId="77777777" w:rsidR="007F6329" w:rsidRPr="00975F7B" w:rsidRDefault="007F6329" w:rsidP="007F6329">
      <w:pPr>
        <w:ind w:left="708"/>
        <w:rPr>
          <w:rFonts w:ascii="Arial" w:hAnsi="Arial"/>
          <w:b/>
          <w:sz w:val="24"/>
          <w:lang w:val="en-CA"/>
        </w:rPr>
      </w:pPr>
    </w:p>
    <w:p w14:paraId="6CA6628E" w14:textId="77777777" w:rsidR="0094610E" w:rsidRPr="00975F7B" w:rsidRDefault="0094610E">
      <w:pPr>
        <w:rPr>
          <w:rFonts w:ascii="Arial" w:hAnsi="Arial"/>
          <w:sz w:val="24"/>
        </w:rPr>
      </w:pPr>
    </w:p>
    <w:p w14:paraId="3008BB06" w14:textId="775BBA8D" w:rsidR="00892B19" w:rsidRPr="00975F7B" w:rsidRDefault="004C19D7" w:rsidP="007F6329">
      <w:pPr>
        <w:pStyle w:val="Titre1"/>
        <w:jc w:val="center"/>
        <w:rPr>
          <w:rFonts w:ascii="Arial" w:hAnsi="Arial"/>
          <w:b/>
          <w:bCs/>
          <w:color w:val="auto"/>
          <w:sz w:val="32"/>
        </w:rPr>
      </w:pPr>
      <w:r w:rsidRPr="00975F7B">
        <w:rPr>
          <w:rFonts w:ascii="Arial" w:hAnsi="Arial"/>
          <w:b/>
          <w:bCs/>
          <w:color w:val="auto"/>
          <w:sz w:val="32"/>
        </w:rPr>
        <w:t>R</w:t>
      </w:r>
      <w:r w:rsidR="006B048F" w:rsidRPr="00975F7B">
        <w:rPr>
          <w:rFonts w:ascii="Arial" w:hAnsi="Arial"/>
          <w:b/>
          <w:bCs/>
          <w:color w:val="auto"/>
          <w:sz w:val="32"/>
        </w:rPr>
        <w:t>a</w:t>
      </w:r>
      <w:r w:rsidRPr="00975F7B">
        <w:rPr>
          <w:rFonts w:ascii="Arial" w:hAnsi="Arial"/>
          <w:b/>
          <w:bCs/>
          <w:color w:val="auto"/>
          <w:sz w:val="32"/>
        </w:rPr>
        <w:t>pport d</w:t>
      </w:r>
      <w:r w:rsidR="007F1914" w:rsidRPr="00975F7B">
        <w:rPr>
          <w:rFonts w:ascii="Arial" w:hAnsi="Arial"/>
          <w:b/>
          <w:bCs/>
          <w:color w:val="auto"/>
          <w:sz w:val="32"/>
        </w:rPr>
        <w:t>’</w:t>
      </w:r>
      <w:r w:rsidRPr="00975F7B">
        <w:rPr>
          <w:rFonts w:ascii="Arial" w:hAnsi="Arial"/>
          <w:b/>
          <w:bCs/>
          <w:color w:val="auto"/>
          <w:sz w:val="32"/>
        </w:rPr>
        <w:t>activités 2024-2025</w:t>
      </w:r>
    </w:p>
    <w:p w14:paraId="2FA89A3C" w14:textId="77777777" w:rsidR="004C19D7" w:rsidRPr="00975F7B" w:rsidRDefault="004C19D7">
      <w:pPr>
        <w:rPr>
          <w:rFonts w:ascii="Arial" w:hAnsi="Arial"/>
          <w:sz w:val="24"/>
        </w:rPr>
      </w:pPr>
    </w:p>
    <w:p w14:paraId="7FE0AC0F" w14:textId="77777777" w:rsidR="006B048F" w:rsidRPr="00975F7B" w:rsidRDefault="006B048F" w:rsidP="006B048F">
      <w:pPr>
        <w:rPr>
          <w:rFonts w:ascii="Arial" w:hAnsi="Arial"/>
          <w:sz w:val="24"/>
        </w:rPr>
      </w:pPr>
    </w:p>
    <w:p w14:paraId="0F637E0C" w14:textId="20080E90" w:rsidR="007B2AD0" w:rsidRPr="00975F7B" w:rsidRDefault="007F6329" w:rsidP="006B048F">
      <w:pPr>
        <w:rPr>
          <w:rFonts w:ascii="Arial" w:hAnsi="Arial"/>
          <w:sz w:val="24"/>
        </w:rPr>
      </w:pPr>
      <w:r w:rsidRPr="00975F7B">
        <w:rPr>
          <w:rFonts w:ascii="Arial" w:hAnsi="Arial"/>
          <w:sz w:val="24"/>
        </w:rPr>
        <w:t>La</w:t>
      </w:r>
      <w:r w:rsidR="006B048F" w:rsidRPr="00975F7B">
        <w:rPr>
          <w:rFonts w:ascii="Arial" w:hAnsi="Arial"/>
          <w:sz w:val="24"/>
        </w:rPr>
        <w:t xml:space="preserve"> dernière année s</w:t>
      </w:r>
      <w:r w:rsidR="0094610E" w:rsidRPr="00975F7B">
        <w:rPr>
          <w:rFonts w:ascii="Arial" w:hAnsi="Arial"/>
          <w:sz w:val="24"/>
        </w:rPr>
        <w:t>’est</w:t>
      </w:r>
      <w:r w:rsidR="006B048F" w:rsidRPr="00975F7B">
        <w:rPr>
          <w:rFonts w:ascii="Arial" w:hAnsi="Arial"/>
          <w:sz w:val="24"/>
        </w:rPr>
        <w:t xml:space="preserve"> démarqu</w:t>
      </w:r>
      <w:r w:rsidR="0094610E" w:rsidRPr="00975F7B">
        <w:rPr>
          <w:rFonts w:ascii="Arial" w:hAnsi="Arial"/>
          <w:sz w:val="24"/>
        </w:rPr>
        <w:t>é</w:t>
      </w:r>
      <w:r w:rsidR="006B048F" w:rsidRPr="00975F7B">
        <w:rPr>
          <w:rFonts w:ascii="Arial" w:hAnsi="Arial"/>
          <w:sz w:val="24"/>
        </w:rPr>
        <w:t xml:space="preserve">e par la réalisation de </w:t>
      </w:r>
      <w:r w:rsidR="00DF249C" w:rsidRPr="00975F7B">
        <w:rPr>
          <w:rFonts w:ascii="Arial" w:hAnsi="Arial"/>
          <w:sz w:val="24"/>
        </w:rPr>
        <w:t xml:space="preserve">deux objectifs </w:t>
      </w:r>
      <w:r w:rsidR="00710288" w:rsidRPr="00975F7B">
        <w:rPr>
          <w:rFonts w:ascii="Arial" w:hAnsi="Arial"/>
          <w:sz w:val="24"/>
        </w:rPr>
        <w:t>importants</w:t>
      </w:r>
      <w:r w:rsidR="00DF249C" w:rsidRPr="00975F7B">
        <w:rPr>
          <w:rFonts w:ascii="Arial" w:hAnsi="Arial"/>
          <w:sz w:val="24"/>
        </w:rPr>
        <w:t xml:space="preserve"> : </w:t>
      </w:r>
      <w:r w:rsidR="006B048F" w:rsidRPr="00975F7B">
        <w:rPr>
          <w:rFonts w:ascii="Arial" w:hAnsi="Arial"/>
          <w:sz w:val="24"/>
        </w:rPr>
        <w:t>l</w:t>
      </w:r>
      <w:r w:rsidR="00DF249C" w:rsidRPr="00975F7B">
        <w:rPr>
          <w:rFonts w:ascii="Arial" w:hAnsi="Arial"/>
          <w:sz w:val="24"/>
        </w:rPr>
        <w:t xml:space="preserve">a refonte de nos Règlement généraux et notre </w:t>
      </w:r>
      <w:r w:rsidR="006B048F" w:rsidRPr="00975F7B">
        <w:rPr>
          <w:rFonts w:ascii="Arial" w:hAnsi="Arial"/>
          <w:sz w:val="24"/>
        </w:rPr>
        <w:t>ad</w:t>
      </w:r>
      <w:r w:rsidR="00DF249C" w:rsidRPr="00975F7B">
        <w:rPr>
          <w:rFonts w:ascii="Arial" w:hAnsi="Arial"/>
          <w:sz w:val="24"/>
        </w:rPr>
        <w:t>hésion</w:t>
      </w:r>
      <w:r w:rsidR="006B048F" w:rsidRPr="00975F7B">
        <w:rPr>
          <w:rFonts w:ascii="Arial" w:hAnsi="Arial"/>
          <w:sz w:val="24"/>
        </w:rPr>
        <w:t xml:space="preserve"> à l’Association internationale échiquéenne pour les aveugles (IBCA)</w:t>
      </w:r>
      <w:r w:rsidR="00DF249C" w:rsidRPr="00975F7B">
        <w:rPr>
          <w:rFonts w:ascii="Arial" w:hAnsi="Arial"/>
          <w:sz w:val="24"/>
        </w:rPr>
        <w:t xml:space="preserve">, </w:t>
      </w:r>
      <w:r w:rsidR="007B2AD0" w:rsidRPr="00975F7B">
        <w:rPr>
          <w:rFonts w:ascii="Arial" w:hAnsi="Arial"/>
          <w:sz w:val="24"/>
        </w:rPr>
        <w:t>assortie</w:t>
      </w:r>
      <w:r w:rsidR="00DF249C" w:rsidRPr="00975F7B">
        <w:rPr>
          <w:rFonts w:ascii="Arial" w:hAnsi="Arial"/>
          <w:sz w:val="24"/>
        </w:rPr>
        <w:t xml:space="preserve"> d’une reconnaissance de l’AQJÉHV </w:t>
      </w:r>
      <w:r w:rsidRPr="00975F7B">
        <w:rPr>
          <w:rFonts w:ascii="Arial" w:hAnsi="Arial"/>
          <w:sz w:val="24"/>
        </w:rPr>
        <w:t>à titre de</w:t>
      </w:r>
      <w:r w:rsidR="00710288" w:rsidRPr="00975F7B">
        <w:rPr>
          <w:rFonts w:ascii="Arial" w:hAnsi="Arial"/>
          <w:sz w:val="24"/>
        </w:rPr>
        <w:t xml:space="preserve"> représentant canadien</w:t>
      </w:r>
      <w:r w:rsidR="00FA050E" w:rsidRPr="00975F7B">
        <w:rPr>
          <w:rFonts w:ascii="Arial" w:hAnsi="Arial"/>
          <w:sz w:val="24"/>
        </w:rPr>
        <w:t>, laquelle</w:t>
      </w:r>
      <w:r w:rsidR="007B2AD0" w:rsidRPr="00975F7B">
        <w:rPr>
          <w:rFonts w:ascii="Arial" w:hAnsi="Arial"/>
          <w:sz w:val="24"/>
        </w:rPr>
        <w:t xml:space="preserve"> devrait être </w:t>
      </w:r>
      <w:r w:rsidR="00FA050E" w:rsidRPr="00975F7B">
        <w:rPr>
          <w:rFonts w:ascii="Arial" w:hAnsi="Arial"/>
          <w:sz w:val="24"/>
        </w:rPr>
        <w:t>entérinée</w:t>
      </w:r>
      <w:r w:rsidR="007B2AD0" w:rsidRPr="00975F7B">
        <w:rPr>
          <w:rFonts w:ascii="Arial" w:hAnsi="Arial"/>
          <w:sz w:val="24"/>
        </w:rPr>
        <w:t xml:space="preserve"> lors de l’Assemblée générale de l’IBCA au mois d’août.</w:t>
      </w:r>
    </w:p>
    <w:p w14:paraId="4CE2CD9F" w14:textId="77777777" w:rsidR="006B048F" w:rsidRPr="00975F7B" w:rsidRDefault="006B048F" w:rsidP="006B048F">
      <w:pPr>
        <w:rPr>
          <w:rFonts w:ascii="Arial" w:hAnsi="Arial"/>
          <w:sz w:val="24"/>
        </w:rPr>
      </w:pPr>
    </w:p>
    <w:p w14:paraId="33F7331D" w14:textId="77777777" w:rsidR="006B048F" w:rsidRPr="00975F7B" w:rsidRDefault="006B048F" w:rsidP="00FA050E">
      <w:pPr>
        <w:pStyle w:val="Titre2"/>
        <w:rPr>
          <w:rFonts w:ascii="Arial" w:hAnsi="Arial"/>
          <w:b/>
          <w:color w:val="auto"/>
          <w:sz w:val="28"/>
        </w:rPr>
      </w:pPr>
      <w:r w:rsidRPr="00975F7B">
        <w:rPr>
          <w:rFonts w:ascii="Arial" w:hAnsi="Arial"/>
          <w:b/>
          <w:color w:val="auto"/>
          <w:sz w:val="28"/>
        </w:rPr>
        <w:t>Vie associative</w:t>
      </w:r>
    </w:p>
    <w:p w14:paraId="5D0EA669" w14:textId="77777777" w:rsidR="00FA050E" w:rsidRPr="00975F7B" w:rsidRDefault="00FA050E" w:rsidP="006B048F">
      <w:pPr>
        <w:rPr>
          <w:rFonts w:ascii="Arial" w:hAnsi="Arial"/>
          <w:sz w:val="24"/>
        </w:rPr>
      </w:pPr>
    </w:p>
    <w:p w14:paraId="6D27FD26" w14:textId="77777777" w:rsidR="00EE2951" w:rsidRPr="00975F7B" w:rsidRDefault="006B048F" w:rsidP="006B048F">
      <w:pPr>
        <w:rPr>
          <w:rFonts w:ascii="Arial" w:hAnsi="Arial"/>
          <w:sz w:val="24"/>
        </w:rPr>
      </w:pPr>
      <w:r w:rsidRPr="00975F7B">
        <w:rPr>
          <w:rFonts w:ascii="Arial" w:hAnsi="Arial"/>
          <w:sz w:val="24"/>
        </w:rPr>
        <w:t xml:space="preserve">Le Conseil d’administration </w:t>
      </w:r>
      <w:r w:rsidR="00FA050E" w:rsidRPr="00975F7B">
        <w:rPr>
          <w:rFonts w:ascii="Arial" w:hAnsi="Arial"/>
          <w:sz w:val="24"/>
        </w:rPr>
        <w:t>de l’AQJÉHV a tenu 7 réunions, dont une en février pour adopter de nouveaux Règlements généraux</w:t>
      </w:r>
      <w:r w:rsidR="00B275C3" w:rsidRPr="00975F7B">
        <w:rPr>
          <w:rFonts w:ascii="Arial" w:hAnsi="Arial"/>
          <w:sz w:val="24"/>
        </w:rPr>
        <w:t>,</w:t>
      </w:r>
      <w:r w:rsidR="00FA050E" w:rsidRPr="00975F7B">
        <w:rPr>
          <w:rFonts w:ascii="Arial" w:hAnsi="Arial"/>
          <w:sz w:val="24"/>
        </w:rPr>
        <w:t xml:space="preserve"> sanctionnés </w:t>
      </w:r>
      <w:r w:rsidR="00B275C3" w:rsidRPr="00975F7B">
        <w:rPr>
          <w:rFonts w:ascii="Arial" w:hAnsi="Arial"/>
          <w:sz w:val="24"/>
        </w:rPr>
        <w:t xml:space="preserve">le 16 mars </w:t>
      </w:r>
      <w:r w:rsidR="00FA050E" w:rsidRPr="00975F7B">
        <w:rPr>
          <w:rFonts w:ascii="Arial" w:hAnsi="Arial"/>
          <w:sz w:val="24"/>
        </w:rPr>
        <w:t>lors d’une Assemblée générale extraordinaire</w:t>
      </w:r>
      <w:r w:rsidR="00EE2951" w:rsidRPr="00975F7B">
        <w:rPr>
          <w:rFonts w:ascii="Arial" w:hAnsi="Arial"/>
          <w:sz w:val="24"/>
        </w:rPr>
        <w:t>.</w:t>
      </w:r>
    </w:p>
    <w:p w14:paraId="2E19B591" w14:textId="77777777" w:rsidR="00FA050E" w:rsidRPr="00975F7B" w:rsidRDefault="00FA050E" w:rsidP="006B048F">
      <w:pPr>
        <w:rPr>
          <w:rFonts w:ascii="Arial" w:hAnsi="Arial"/>
          <w:sz w:val="24"/>
        </w:rPr>
      </w:pPr>
    </w:p>
    <w:p w14:paraId="6487C146" w14:textId="2090D000" w:rsidR="00D600F5" w:rsidRPr="00975F7B" w:rsidRDefault="00EE2951" w:rsidP="006B048F">
      <w:pPr>
        <w:rPr>
          <w:rFonts w:ascii="Arial" w:hAnsi="Arial"/>
          <w:sz w:val="24"/>
        </w:rPr>
      </w:pPr>
      <w:r w:rsidRPr="00975F7B">
        <w:rPr>
          <w:rFonts w:ascii="Arial" w:hAnsi="Arial"/>
          <w:sz w:val="24"/>
        </w:rPr>
        <w:t>Au 31 mars 2025, n</w:t>
      </w:r>
      <w:r w:rsidR="00FA050E" w:rsidRPr="00975F7B">
        <w:rPr>
          <w:rFonts w:ascii="Arial" w:hAnsi="Arial"/>
          <w:sz w:val="24"/>
        </w:rPr>
        <w:t>otre Association</w:t>
      </w:r>
      <w:r w:rsidR="006B048F" w:rsidRPr="00975F7B">
        <w:rPr>
          <w:rFonts w:ascii="Arial" w:hAnsi="Arial"/>
          <w:sz w:val="24"/>
        </w:rPr>
        <w:t xml:space="preserve"> comptait 32 membres en règle, dont 1 au Nouveau-Brunswick, 2 en Ontario et 2 en France. </w:t>
      </w:r>
      <w:r w:rsidR="007B2AD0" w:rsidRPr="00975F7B">
        <w:rPr>
          <w:rFonts w:ascii="Arial" w:hAnsi="Arial"/>
          <w:sz w:val="24"/>
        </w:rPr>
        <w:t xml:space="preserve">En plus d’accueillir deux nouveaux </w:t>
      </w:r>
      <w:r w:rsidR="007F1914" w:rsidRPr="00975F7B">
        <w:rPr>
          <w:rFonts w:ascii="Arial" w:hAnsi="Arial"/>
          <w:sz w:val="24"/>
        </w:rPr>
        <w:t>joueurs</w:t>
      </w:r>
      <w:r w:rsidR="007B2AD0" w:rsidRPr="00975F7B">
        <w:rPr>
          <w:rFonts w:ascii="Arial" w:hAnsi="Arial"/>
          <w:sz w:val="24"/>
        </w:rPr>
        <w:t xml:space="preserve">, une relance effectuée à l’automne 2024 </w:t>
      </w:r>
      <w:r w:rsidR="007F6329" w:rsidRPr="00975F7B">
        <w:rPr>
          <w:rFonts w:ascii="Arial" w:hAnsi="Arial"/>
          <w:sz w:val="24"/>
        </w:rPr>
        <w:t xml:space="preserve">auprès d’anciens membres, inactifs depuis plusieurs années, </w:t>
      </w:r>
      <w:r w:rsidR="007B2AD0" w:rsidRPr="00975F7B">
        <w:rPr>
          <w:rFonts w:ascii="Arial" w:hAnsi="Arial"/>
          <w:sz w:val="24"/>
        </w:rPr>
        <w:t xml:space="preserve">a donné lieu à </w:t>
      </w:r>
      <w:r w:rsidR="00664F21" w:rsidRPr="00975F7B">
        <w:rPr>
          <w:rFonts w:ascii="Arial" w:hAnsi="Arial"/>
          <w:sz w:val="24"/>
        </w:rPr>
        <w:t>3</w:t>
      </w:r>
      <w:r w:rsidR="007B2AD0" w:rsidRPr="00975F7B">
        <w:rPr>
          <w:rFonts w:ascii="Arial" w:hAnsi="Arial"/>
          <w:sz w:val="24"/>
        </w:rPr>
        <w:t xml:space="preserve"> </w:t>
      </w:r>
      <w:r w:rsidR="007F6329" w:rsidRPr="00975F7B">
        <w:rPr>
          <w:rFonts w:ascii="Arial" w:hAnsi="Arial"/>
          <w:sz w:val="24"/>
        </w:rPr>
        <w:t>ré</w:t>
      </w:r>
      <w:r w:rsidR="007B2AD0" w:rsidRPr="00975F7B">
        <w:rPr>
          <w:rFonts w:ascii="Arial" w:hAnsi="Arial"/>
          <w:sz w:val="24"/>
        </w:rPr>
        <w:t>adhésions</w:t>
      </w:r>
      <w:r w:rsidR="007F6329" w:rsidRPr="00975F7B">
        <w:rPr>
          <w:rFonts w:ascii="Arial" w:hAnsi="Arial"/>
          <w:sz w:val="24"/>
        </w:rPr>
        <w:t>.</w:t>
      </w:r>
      <w:r w:rsidR="00D600F5" w:rsidRPr="00975F7B">
        <w:rPr>
          <w:rFonts w:ascii="Arial" w:hAnsi="Arial"/>
          <w:sz w:val="24"/>
        </w:rPr>
        <w:t xml:space="preserve"> </w:t>
      </w:r>
    </w:p>
    <w:p w14:paraId="5936A187" w14:textId="77777777" w:rsidR="006B048F" w:rsidRPr="00975F7B" w:rsidRDefault="006B048F" w:rsidP="006B048F">
      <w:pPr>
        <w:rPr>
          <w:rFonts w:ascii="Arial" w:hAnsi="Arial"/>
          <w:sz w:val="24"/>
        </w:rPr>
      </w:pPr>
    </w:p>
    <w:p w14:paraId="1FDF9E79" w14:textId="77777777" w:rsidR="006B048F" w:rsidRPr="00975F7B" w:rsidRDefault="006B048F" w:rsidP="00FA050E">
      <w:pPr>
        <w:pStyle w:val="Titre2"/>
        <w:rPr>
          <w:rFonts w:ascii="Arial" w:hAnsi="Arial"/>
          <w:b/>
          <w:color w:val="auto"/>
          <w:sz w:val="28"/>
        </w:rPr>
      </w:pPr>
      <w:r w:rsidRPr="00975F7B">
        <w:rPr>
          <w:rFonts w:ascii="Arial" w:hAnsi="Arial"/>
          <w:b/>
          <w:color w:val="auto"/>
          <w:sz w:val="28"/>
        </w:rPr>
        <w:lastRenderedPageBreak/>
        <w:t>Activités échiquéennes</w:t>
      </w:r>
    </w:p>
    <w:p w14:paraId="60CF470C" w14:textId="77777777" w:rsidR="006B048F" w:rsidRPr="00975F7B" w:rsidRDefault="006B048F" w:rsidP="006B048F">
      <w:pPr>
        <w:rPr>
          <w:rFonts w:ascii="Arial" w:hAnsi="Arial"/>
          <w:sz w:val="24"/>
        </w:rPr>
      </w:pPr>
    </w:p>
    <w:p w14:paraId="0AE56EF4" w14:textId="77777777" w:rsidR="006B048F" w:rsidRPr="00975F7B" w:rsidRDefault="006B048F" w:rsidP="00FA050E">
      <w:pPr>
        <w:pStyle w:val="Titre3"/>
        <w:rPr>
          <w:rFonts w:ascii="Arial" w:hAnsi="Arial"/>
          <w:color w:val="auto"/>
          <w:sz w:val="24"/>
          <w:u w:val="single"/>
        </w:rPr>
      </w:pPr>
      <w:r w:rsidRPr="00975F7B">
        <w:rPr>
          <w:rFonts w:ascii="Arial" w:hAnsi="Arial"/>
          <w:color w:val="auto"/>
          <w:sz w:val="24"/>
          <w:u w:val="single"/>
        </w:rPr>
        <w:t>Cours d’échecs :</w:t>
      </w:r>
    </w:p>
    <w:p w14:paraId="7ABE34EE" w14:textId="77777777" w:rsidR="00FA08FC" w:rsidRDefault="00FA08FC" w:rsidP="006B048F">
      <w:pPr>
        <w:rPr>
          <w:rFonts w:ascii="Arial" w:hAnsi="Arial"/>
          <w:sz w:val="24"/>
        </w:rPr>
      </w:pPr>
    </w:p>
    <w:p w14:paraId="3C4605F2" w14:textId="123AF463" w:rsidR="00FA050E" w:rsidRPr="00975F7B" w:rsidRDefault="006B048F" w:rsidP="006B048F">
      <w:pPr>
        <w:rPr>
          <w:rFonts w:ascii="Arial" w:hAnsi="Arial"/>
          <w:sz w:val="24"/>
        </w:rPr>
      </w:pPr>
      <w:r w:rsidRPr="00975F7B">
        <w:rPr>
          <w:rFonts w:ascii="Arial" w:hAnsi="Arial"/>
          <w:sz w:val="24"/>
        </w:rPr>
        <w:t xml:space="preserve">Depuis la dernière Assemblée annuelle, une trentaine de cours pour joueurs </w:t>
      </w:r>
      <w:r w:rsidR="00EE2951" w:rsidRPr="00975F7B">
        <w:rPr>
          <w:rFonts w:ascii="Arial" w:hAnsi="Arial"/>
          <w:sz w:val="24"/>
        </w:rPr>
        <w:t xml:space="preserve">de moins de 1200 </w:t>
      </w:r>
      <w:r w:rsidRPr="00975F7B">
        <w:rPr>
          <w:rFonts w:ascii="Arial" w:hAnsi="Arial"/>
          <w:sz w:val="24"/>
        </w:rPr>
        <w:t xml:space="preserve">ont été dispensés, de même que 2 sessions de 10 formations de niveau intermédiaire. Dans </w:t>
      </w:r>
      <w:r w:rsidR="0094610E" w:rsidRPr="00975F7B">
        <w:rPr>
          <w:rFonts w:ascii="Arial" w:hAnsi="Arial"/>
          <w:sz w:val="24"/>
        </w:rPr>
        <w:t>les deux</w:t>
      </w:r>
      <w:r w:rsidRPr="00975F7B">
        <w:rPr>
          <w:rFonts w:ascii="Arial" w:hAnsi="Arial"/>
          <w:sz w:val="24"/>
        </w:rPr>
        <w:t xml:space="preserve"> cas, </w:t>
      </w:r>
      <w:r w:rsidR="004D60C4" w:rsidRPr="00975F7B">
        <w:rPr>
          <w:rFonts w:ascii="Arial" w:hAnsi="Arial"/>
          <w:sz w:val="24"/>
        </w:rPr>
        <w:t xml:space="preserve">une moyenne de </w:t>
      </w:r>
      <w:r w:rsidRPr="00975F7B">
        <w:rPr>
          <w:rFonts w:ascii="Arial" w:hAnsi="Arial"/>
          <w:sz w:val="24"/>
        </w:rPr>
        <w:t>6 membres ont participé en direct sur une base régulière. Ces cours sont disponibles en différé sur notre site Web, permettant au plus grand nombre d</w:t>
      </w:r>
      <w:r w:rsidR="007F1914" w:rsidRPr="00975F7B">
        <w:rPr>
          <w:rFonts w:ascii="Arial" w:hAnsi="Arial"/>
          <w:sz w:val="24"/>
        </w:rPr>
        <w:t>e membres d</w:t>
      </w:r>
      <w:r w:rsidRPr="00975F7B">
        <w:rPr>
          <w:rFonts w:ascii="Arial" w:hAnsi="Arial"/>
          <w:sz w:val="24"/>
        </w:rPr>
        <w:t xml:space="preserve">’en profiter. </w:t>
      </w:r>
    </w:p>
    <w:p w14:paraId="042B689C" w14:textId="77777777" w:rsidR="00FA050E" w:rsidRPr="00975F7B" w:rsidRDefault="00FA050E" w:rsidP="006B048F">
      <w:pPr>
        <w:rPr>
          <w:rFonts w:ascii="Arial" w:hAnsi="Arial"/>
          <w:sz w:val="24"/>
        </w:rPr>
      </w:pPr>
    </w:p>
    <w:p w14:paraId="33AEEDB2" w14:textId="0CEF3E72" w:rsidR="00FA050E" w:rsidRPr="00975F7B" w:rsidRDefault="006B048F" w:rsidP="006B048F">
      <w:pPr>
        <w:rPr>
          <w:rFonts w:ascii="Arial" w:hAnsi="Arial"/>
          <w:sz w:val="24"/>
        </w:rPr>
      </w:pPr>
      <w:r w:rsidRPr="00975F7B">
        <w:rPr>
          <w:rFonts w:ascii="Arial" w:hAnsi="Arial"/>
          <w:sz w:val="24"/>
        </w:rPr>
        <w:t>Une troisième session intermédiaire est présentement en cours jusqu’à la mi-juin, tandis que les prestations pour débutants se poursuivront durant une partie de l’été. Toutes ces formations</w:t>
      </w:r>
      <w:r w:rsidR="00EE2951" w:rsidRPr="00975F7B">
        <w:rPr>
          <w:rFonts w:ascii="Arial" w:hAnsi="Arial"/>
          <w:sz w:val="24"/>
        </w:rPr>
        <w:t xml:space="preserve">, offertes </w:t>
      </w:r>
      <w:r w:rsidR="00975F7B">
        <w:rPr>
          <w:rFonts w:ascii="Arial" w:hAnsi="Arial"/>
          <w:sz w:val="24"/>
        </w:rPr>
        <w:t xml:space="preserve">gratuitement </w:t>
      </w:r>
      <w:r w:rsidR="00EE2951" w:rsidRPr="00975F7B">
        <w:rPr>
          <w:rFonts w:ascii="Arial" w:hAnsi="Arial"/>
          <w:sz w:val="24"/>
        </w:rPr>
        <w:t xml:space="preserve">aux membres </w:t>
      </w:r>
      <w:r w:rsidR="00975F7B">
        <w:rPr>
          <w:rFonts w:ascii="Arial" w:hAnsi="Arial"/>
          <w:sz w:val="24"/>
        </w:rPr>
        <w:t>en règle,</w:t>
      </w:r>
      <w:r w:rsidRPr="00975F7B">
        <w:rPr>
          <w:rFonts w:ascii="Arial" w:hAnsi="Arial"/>
          <w:sz w:val="24"/>
        </w:rPr>
        <w:t xml:space="preserve"> continuent de susciter beaucoup d’intérêt.</w:t>
      </w:r>
      <w:r w:rsidR="00DF09D8" w:rsidRPr="00975F7B">
        <w:rPr>
          <w:rFonts w:ascii="Arial" w:hAnsi="Arial"/>
          <w:sz w:val="24"/>
        </w:rPr>
        <w:t xml:space="preserve"> </w:t>
      </w:r>
    </w:p>
    <w:p w14:paraId="63C7BCFD" w14:textId="77777777" w:rsidR="00FA050E" w:rsidRPr="00975F7B" w:rsidRDefault="00FA050E" w:rsidP="006B048F">
      <w:pPr>
        <w:rPr>
          <w:rFonts w:ascii="Arial" w:hAnsi="Arial"/>
          <w:sz w:val="24"/>
        </w:rPr>
      </w:pPr>
    </w:p>
    <w:p w14:paraId="72D2478E" w14:textId="2099A9DD" w:rsidR="00567348" w:rsidRPr="00975F7B" w:rsidRDefault="00567348" w:rsidP="006B048F">
      <w:pPr>
        <w:rPr>
          <w:rFonts w:ascii="Arial" w:hAnsi="Arial"/>
          <w:sz w:val="24"/>
        </w:rPr>
      </w:pPr>
      <w:r w:rsidRPr="00975F7B">
        <w:rPr>
          <w:rFonts w:ascii="Arial" w:hAnsi="Arial"/>
          <w:sz w:val="24"/>
        </w:rPr>
        <w:t xml:space="preserve">Nous avons présenté quelques demandes de financement pour nous aider à défrayer les cours de niveau intermédiaire. </w:t>
      </w:r>
      <w:r w:rsidR="00EE2951" w:rsidRPr="00975F7B">
        <w:rPr>
          <w:rFonts w:ascii="Arial" w:hAnsi="Arial"/>
          <w:sz w:val="24"/>
        </w:rPr>
        <w:t>À titre d’exemple, q</w:t>
      </w:r>
      <w:r w:rsidRPr="00975F7B">
        <w:rPr>
          <w:rFonts w:ascii="Arial" w:hAnsi="Arial"/>
          <w:sz w:val="24"/>
        </w:rPr>
        <w:t xml:space="preserve">uatre clubs Lions de la Montérégie ont été sollicités dont un, celui de Boucherville, nous a accordé 200 $). </w:t>
      </w:r>
      <w:r w:rsidR="00EE2951" w:rsidRPr="00975F7B">
        <w:rPr>
          <w:rFonts w:ascii="Arial" w:hAnsi="Arial"/>
          <w:sz w:val="24"/>
        </w:rPr>
        <w:t>De plus, n</w:t>
      </w:r>
      <w:r w:rsidRPr="00975F7B">
        <w:rPr>
          <w:rFonts w:ascii="Arial" w:hAnsi="Arial"/>
          <w:sz w:val="24"/>
        </w:rPr>
        <w:t xml:space="preserve">ous </w:t>
      </w:r>
      <w:r w:rsidR="004D60C4" w:rsidRPr="00975F7B">
        <w:rPr>
          <w:rFonts w:ascii="Arial" w:hAnsi="Arial"/>
          <w:sz w:val="24"/>
        </w:rPr>
        <w:t>e</w:t>
      </w:r>
      <w:r w:rsidRPr="00975F7B">
        <w:rPr>
          <w:rFonts w:ascii="Arial" w:hAnsi="Arial"/>
          <w:sz w:val="24"/>
        </w:rPr>
        <w:t xml:space="preserve">spérons </w:t>
      </w:r>
      <w:r w:rsidR="00EE2951" w:rsidRPr="00975F7B">
        <w:rPr>
          <w:rFonts w:ascii="Arial" w:hAnsi="Arial"/>
          <w:sz w:val="24"/>
        </w:rPr>
        <w:t xml:space="preserve">sous peu </w:t>
      </w:r>
      <w:r w:rsidRPr="00975F7B">
        <w:rPr>
          <w:rFonts w:ascii="Arial" w:hAnsi="Arial"/>
          <w:sz w:val="24"/>
        </w:rPr>
        <w:t xml:space="preserve">une réponse </w:t>
      </w:r>
      <w:r w:rsidR="00FA08FC">
        <w:rPr>
          <w:rFonts w:ascii="Arial" w:hAnsi="Arial"/>
          <w:sz w:val="24"/>
        </w:rPr>
        <w:t xml:space="preserve">favorable </w:t>
      </w:r>
      <w:r w:rsidRPr="00975F7B">
        <w:rPr>
          <w:rFonts w:ascii="Arial" w:hAnsi="Arial"/>
          <w:sz w:val="24"/>
        </w:rPr>
        <w:t xml:space="preserve">à une demande récente </w:t>
      </w:r>
      <w:r w:rsidR="004D60C4" w:rsidRPr="00975F7B">
        <w:rPr>
          <w:rFonts w:ascii="Arial" w:hAnsi="Arial"/>
          <w:sz w:val="24"/>
        </w:rPr>
        <w:t xml:space="preserve">adressée </w:t>
      </w:r>
      <w:r w:rsidRPr="00975F7B">
        <w:rPr>
          <w:rFonts w:ascii="Arial" w:hAnsi="Arial"/>
          <w:sz w:val="24"/>
        </w:rPr>
        <w:t>à la Fondation Cypihot-Ouellette</w:t>
      </w:r>
      <w:r w:rsidR="004D60C4" w:rsidRPr="00975F7B">
        <w:rPr>
          <w:rFonts w:ascii="Arial" w:hAnsi="Arial"/>
          <w:sz w:val="24"/>
        </w:rPr>
        <w:t xml:space="preserve"> pour la session printemps 2025</w:t>
      </w:r>
      <w:r w:rsidRPr="00975F7B">
        <w:rPr>
          <w:rFonts w:ascii="Arial" w:hAnsi="Arial"/>
          <w:sz w:val="24"/>
        </w:rPr>
        <w:t>.</w:t>
      </w:r>
    </w:p>
    <w:p w14:paraId="5059AC32" w14:textId="77777777" w:rsidR="006B048F" w:rsidRPr="00975F7B" w:rsidRDefault="006B048F" w:rsidP="006B048F">
      <w:pPr>
        <w:rPr>
          <w:rFonts w:ascii="Arial" w:hAnsi="Arial"/>
          <w:sz w:val="24"/>
        </w:rPr>
      </w:pPr>
    </w:p>
    <w:p w14:paraId="1B2FE384" w14:textId="0A33E583" w:rsidR="006B048F" w:rsidRPr="00975F7B" w:rsidRDefault="006B048F" w:rsidP="00A85CFA">
      <w:pPr>
        <w:pStyle w:val="Titre3"/>
        <w:rPr>
          <w:rFonts w:ascii="Arial" w:hAnsi="Arial"/>
          <w:color w:val="auto"/>
          <w:sz w:val="24"/>
          <w:u w:val="single"/>
        </w:rPr>
      </w:pPr>
      <w:r w:rsidRPr="00975F7B">
        <w:rPr>
          <w:rFonts w:ascii="Arial" w:hAnsi="Arial"/>
          <w:color w:val="auto"/>
          <w:sz w:val="24"/>
          <w:u w:val="single"/>
        </w:rPr>
        <w:t>Re</w:t>
      </w:r>
      <w:r w:rsidR="007F1914" w:rsidRPr="00975F7B">
        <w:rPr>
          <w:rFonts w:ascii="Arial" w:hAnsi="Arial"/>
          <w:color w:val="auto"/>
          <w:sz w:val="24"/>
          <w:u w:val="single"/>
        </w:rPr>
        <w:t>tour</w:t>
      </w:r>
      <w:r w:rsidRPr="00975F7B">
        <w:rPr>
          <w:rFonts w:ascii="Arial" w:hAnsi="Arial"/>
          <w:color w:val="auto"/>
          <w:sz w:val="24"/>
          <w:u w:val="single"/>
        </w:rPr>
        <w:t xml:space="preserve"> des </w:t>
      </w:r>
      <w:r w:rsidR="00A85CFA" w:rsidRPr="00975F7B">
        <w:rPr>
          <w:rFonts w:ascii="Arial" w:hAnsi="Arial"/>
          <w:color w:val="auto"/>
          <w:sz w:val="24"/>
          <w:u w:val="single"/>
        </w:rPr>
        <w:t>« </w:t>
      </w:r>
      <w:r w:rsidRPr="00975F7B">
        <w:rPr>
          <w:rFonts w:ascii="Arial" w:hAnsi="Arial"/>
          <w:color w:val="auto"/>
          <w:sz w:val="24"/>
          <w:u w:val="single"/>
        </w:rPr>
        <w:t>Chevaliers du roi</w:t>
      </w:r>
      <w:r w:rsidR="00A85CFA" w:rsidRPr="00975F7B">
        <w:rPr>
          <w:rFonts w:ascii="Arial" w:hAnsi="Arial"/>
          <w:color w:val="auto"/>
          <w:sz w:val="24"/>
          <w:u w:val="single"/>
        </w:rPr>
        <w:t> »</w:t>
      </w:r>
    </w:p>
    <w:p w14:paraId="18313D29" w14:textId="77777777" w:rsidR="00FA08FC" w:rsidRDefault="00FA08FC" w:rsidP="006B048F">
      <w:pPr>
        <w:rPr>
          <w:rFonts w:ascii="Arial" w:hAnsi="Arial"/>
          <w:sz w:val="24"/>
        </w:rPr>
      </w:pPr>
    </w:p>
    <w:p w14:paraId="17380144" w14:textId="61B5D820" w:rsidR="006B048F" w:rsidRPr="00975F7B" w:rsidRDefault="006B048F" w:rsidP="006B048F">
      <w:pPr>
        <w:rPr>
          <w:rFonts w:ascii="Arial" w:hAnsi="Arial"/>
          <w:sz w:val="24"/>
        </w:rPr>
      </w:pPr>
      <w:r w:rsidRPr="00975F7B">
        <w:rPr>
          <w:rFonts w:ascii="Arial" w:hAnsi="Arial"/>
          <w:sz w:val="24"/>
        </w:rPr>
        <w:t xml:space="preserve">Grâce à la collaboration de l’Association des aveugles de la Rive-Sud (AARS) qui a bien voulu mettre à notre disposition son local du 1255 Beauregard, nous avons pu relancer en novembre 2024 les pratiques en face-à-face du samedi matin pour les joueurs de Montréal et de Longueuil. 9 joueurs </w:t>
      </w:r>
      <w:r w:rsidR="00A85CFA" w:rsidRPr="00975F7B">
        <w:rPr>
          <w:rFonts w:ascii="Arial" w:hAnsi="Arial"/>
          <w:sz w:val="24"/>
        </w:rPr>
        <w:t xml:space="preserve">y </w:t>
      </w:r>
      <w:r w:rsidRPr="00975F7B">
        <w:rPr>
          <w:rFonts w:ascii="Arial" w:hAnsi="Arial"/>
          <w:sz w:val="24"/>
        </w:rPr>
        <w:t>ont participé</w:t>
      </w:r>
      <w:r w:rsidR="00DF09D8" w:rsidRPr="00975F7B">
        <w:rPr>
          <w:rFonts w:ascii="Arial" w:hAnsi="Arial"/>
          <w:sz w:val="24"/>
        </w:rPr>
        <w:t>, sur une base plus ou moins régulière</w:t>
      </w:r>
      <w:r w:rsidRPr="00975F7B">
        <w:rPr>
          <w:rFonts w:ascii="Arial" w:hAnsi="Arial"/>
          <w:sz w:val="24"/>
        </w:rPr>
        <w:t>.</w:t>
      </w:r>
    </w:p>
    <w:p w14:paraId="5A955E06" w14:textId="77777777" w:rsidR="006B048F" w:rsidRPr="00975F7B" w:rsidRDefault="006B048F" w:rsidP="006B048F">
      <w:pPr>
        <w:rPr>
          <w:rFonts w:ascii="Arial" w:hAnsi="Arial"/>
          <w:sz w:val="24"/>
        </w:rPr>
      </w:pPr>
    </w:p>
    <w:p w14:paraId="2F450198" w14:textId="77777777" w:rsidR="006B048F" w:rsidRPr="00975F7B" w:rsidRDefault="006B048F" w:rsidP="00A85CFA">
      <w:pPr>
        <w:pStyle w:val="Titre3"/>
        <w:rPr>
          <w:rFonts w:ascii="Arial" w:hAnsi="Arial"/>
          <w:color w:val="auto"/>
          <w:sz w:val="24"/>
          <w:u w:val="single"/>
        </w:rPr>
      </w:pPr>
      <w:r w:rsidRPr="00975F7B">
        <w:rPr>
          <w:rFonts w:ascii="Arial" w:hAnsi="Arial"/>
          <w:color w:val="auto"/>
          <w:sz w:val="24"/>
          <w:u w:val="single"/>
        </w:rPr>
        <w:t>Tournois téléphoniques</w:t>
      </w:r>
    </w:p>
    <w:p w14:paraId="5909E14D" w14:textId="77777777" w:rsidR="00FA08FC" w:rsidRDefault="00FA08FC" w:rsidP="006B048F">
      <w:pPr>
        <w:rPr>
          <w:rFonts w:ascii="Arial" w:hAnsi="Arial"/>
          <w:sz w:val="24"/>
        </w:rPr>
      </w:pPr>
    </w:p>
    <w:p w14:paraId="055AEFE6" w14:textId="13204BD5" w:rsidR="006B048F" w:rsidRPr="00975F7B" w:rsidRDefault="00DF09D8" w:rsidP="006B048F">
      <w:pPr>
        <w:rPr>
          <w:rFonts w:ascii="Arial" w:hAnsi="Arial"/>
          <w:sz w:val="24"/>
        </w:rPr>
      </w:pPr>
      <w:r w:rsidRPr="00975F7B">
        <w:rPr>
          <w:rFonts w:ascii="Arial" w:hAnsi="Arial"/>
          <w:sz w:val="24"/>
        </w:rPr>
        <w:t>Trois tournois téléphoniques, soit l</w:t>
      </w:r>
      <w:r w:rsidR="0094610E" w:rsidRPr="00975F7B">
        <w:rPr>
          <w:rFonts w:ascii="Arial" w:hAnsi="Arial"/>
          <w:sz w:val="24"/>
        </w:rPr>
        <w:t>es 6</w:t>
      </w:r>
      <w:r w:rsidR="0094610E" w:rsidRPr="00975F7B">
        <w:rPr>
          <w:rFonts w:ascii="Arial" w:hAnsi="Arial"/>
          <w:sz w:val="24"/>
          <w:vertAlign w:val="superscript"/>
        </w:rPr>
        <w:t>e</w:t>
      </w:r>
      <w:r w:rsidR="0094610E" w:rsidRPr="00975F7B">
        <w:rPr>
          <w:rFonts w:ascii="Arial" w:hAnsi="Arial"/>
          <w:sz w:val="24"/>
        </w:rPr>
        <w:t>, 7</w:t>
      </w:r>
      <w:r w:rsidR="0094610E" w:rsidRPr="00975F7B">
        <w:rPr>
          <w:rFonts w:ascii="Arial" w:hAnsi="Arial"/>
          <w:sz w:val="24"/>
          <w:vertAlign w:val="superscript"/>
        </w:rPr>
        <w:t>e</w:t>
      </w:r>
      <w:r w:rsidR="0094610E" w:rsidRPr="00975F7B">
        <w:rPr>
          <w:rFonts w:ascii="Arial" w:hAnsi="Arial"/>
          <w:sz w:val="24"/>
        </w:rPr>
        <w:t xml:space="preserve"> et 8</w:t>
      </w:r>
      <w:r w:rsidR="0094610E" w:rsidRPr="00975F7B">
        <w:rPr>
          <w:rFonts w:ascii="Arial" w:hAnsi="Arial"/>
          <w:sz w:val="24"/>
          <w:vertAlign w:val="superscript"/>
        </w:rPr>
        <w:t>e</w:t>
      </w:r>
      <w:r w:rsidR="0094610E" w:rsidRPr="00975F7B">
        <w:rPr>
          <w:rFonts w:ascii="Arial" w:hAnsi="Arial"/>
          <w:sz w:val="24"/>
        </w:rPr>
        <w:t xml:space="preserve"> </w:t>
      </w:r>
      <w:r w:rsidRPr="00975F7B">
        <w:rPr>
          <w:rFonts w:ascii="Arial" w:hAnsi="Arial"/>
          <w:sz w:val="24"/>
        </w:rPr>
        <w:t xml:space="preserve">depuis le début de l’activité en 2022 </w:t>
      </w:r>
      <w:r w:rsidR="0094610E" w:rsidRPr="00975F7B">
        <w:rPr>
          <w:rFonts w:ascii="Arial" w:hAnsi="Arial"/>
          <w:sz w:val="24"/>
        </w:rPr>
        <w:t>se sont déroulés au cours de l’</w:t>
      </w:r>
      <w:r w:rsidR="006B048F" w:rsidRPr="00975F7B">
        <w:rPr>
          <w:rFonts w:ascii="Arial" w:hAnsi="Arial"/>
          <w:sz w:val="24"/>
        </w:rPr>
        <w:t>année</w:t>
      </w:r>
      <w:r w:rsidR="005F6C79" w:rsidRPr="00975F7B">
        <w:rPr>
          <w:rFonts w:ascii="Arial" w:hAnsi="Arial"/>
          <w:sz w:val="24"/>
        </w:rPr>
        <w:t xml:space="preserve">. </w:t>
      </w:r>
      <w:r w:rsidR="006B048F" w:rsidRPr="00975F7B">
        <w:rPr>
          <w:rFonts w:ascii="Arial" w:hAnsi="Arial"/>
          <w:sz w:val="24"/>
        </w:rPr>
        <w:t xml:space="preserve">En tout, 17 joueurs </w:t>
      </w:r>
      <w:r w:rsidRPr="00975F7B">
        <w:rPr>
          <w:rFonts w:ascii="Arial" w:hAnsi="Arial"/>
          <w:sz w:val="24"/>
        </w:rPr>
        <w:t xml:space="preserve">y </w:t>
      </w:r>
      <w:r w:rsidR="006B048F" w:rsidRPr="00975F7B">
        <w:rPr>
          <w:rFonts w:ascii="Arial" w:hAnsi="Arial"/>
          <w:sz w:val="24"/>
        </w:rPr>
        <w:t xml:space="preserve">ont participé. </w:t>
      </w:r>
      <w:r w:rsidR="004D60C4" w:rsidRPr="00975F7B">
        <w:rPr>
          <w:rFonts w:ascii="Arial" w:hAnsi="Arial"/>
          <w:sz w:val="24"/>
        </w:rPr>
        <w:t>B</w:t>
      </w:r>
      <w:r w:rsidR="006B048F" w:rsidRPr="00975F7B">
        <w:rPr>
          <w:rFonts w:ascii="Arial" w:hAnsi="Arial"/>
          <w:sz w:val="24"/>
        </w:rPr>
        <w:t xml:space="preserve">ien que la plupart choisissent les plateformes numériques, </w:t>
      </w:r>
      <w:r w:rsidR="005F6C79" w:rsidRPr="00975F7B">
        <w:rPr>
          <w:rFonts w:ascii="Arial" w:hAnsi="Arial"/>
          <w:sz w:val="24"/>
        </w:rPr>
        <w:t xml:space="preserve">l’AQJÉHV </w:t>
      </w:r>
      <w:r w:rsidR="005F6C79" w:rsidRPr="00975F7B">
        <w:rPr>
          <w:rFonts w:ascii="Arial" w:hAnsi="Arial"/>
          <w:sz w:val="24"/>
        </w:rPr>
        <w:lastRenderedPageBreak/>
        <w:t xml:space="preserve">continuera de promouvoir </w:t>
      </w:r>
      <w:r w:rsidR="006B048F" w:rsidRPr="00975F7B">
        <w:rPr>
          <w:rFonts w:ascii="Arial" w:hAnsi="Arial"/>
          <w:sz w:val="24"/>
        </w:rPr>
        <w:t xml:space="preserve">l’option téléphonique tant qu’il y aura des membres </w:t>
      </w:r>
      <w:r w:rsidR="005F6C79" w:rsidRPr="00975F7B">
        <w:rPr>
          <w:rFonts w:ascii="Arial" w:hAnsi="Arial"/>
          <w:sz w:val="24"/>
        </w:rPr>
        <w:t xml:space="preserve">pour qui l’accès </w:t>
      </w:r>
      <w:r w:rsidR="00EE2951" w:rsidRPr="00975F7B">
        <w:rPr>
          <w:rFonts w:ascii="Arial" w:hAnsi="Arial"/>
          <w:sz w:val="24"/>
        </w:rPr>
        <w:t>à ces</w:t>
      </w:r>
      <w:r w:rsidR="005F6C79" w:rsidRPr="00975F7B">
        <w:rPr>
          <w:rFonts w:ascii="Arial" w:hAnsi="Arial"/>
          <w:sz w:val="24"/>
        </w:rPr>
        <w:t xml:space="preserve"> technologies restera problématique. </w:t>
      </w:r>
      <w:r w:rsidR="006B048F" w:rsidRPr="00975F7B">
        <w:rPr>
          <w:rFonts w:ascii="Arial" w:hAnsi="Arial"/>
          <w:sz w:val="24"/>
        </w:rPr>
        <w:t>Tout indique qu’un intérêt soutenu permettra la tenue d’un 9</w:t>
      </w:r>
      <w:r w:rsidR="006B048F" w:rsidRPr="00975F7B">
        <w:rPr>
          <w:rFonts w:ascii="Arial" w:hAnsi="Arial"/>
          <w:sz w:val="24"/>
          <w:vertAlign w:val="superscript"/>
        </w:rPr>
        <w:t>e</w:t>
      </w:r>
      <w:r w:rsidR="006B048F" w:rsidRPr="00975F7B">
        <w:rPr>
          <w:rFonts w:ascii="Arial" w:hAnsi="Arial"/>
          <w:sz w:val="24"/>
        </w:rPr>
        <w:t xml:space="preserve"> tournoi au cours de l’été.</w:t>
      </w:r>
    </w:p>
    <w:p w14:paraId="0CB20F91" w14:textId="77777777" w:rsidR="006B048F" w:rsidRPr="00975F7B" w:rsidRDefault="006B048F" w:rsidP="006B048F">
      <w:pPr>
        <w:rPr>
          <w:rFonts w:ascii="Arial" w:hAnsi="Arial"/>
          <w:sz w:val="24"/>
        </w:rPr>
      </w:pPr>
    </w:p>
    <w:p w14:paraId="47DFED24" w14:textId="77777777" w:rsidR="000A4290" w:rsidRPr="00975F7B" w:rsidRDefault="000A4290" w:rsidP="00A85CFA">
      <w:pPr>
        <w:pStyle w:val="Titre2"/>
        <w:rPr>
          <w:rFonts w:ascii="Arial" w:hAnsi="Arial"/>
          <w:b/>
          <w:color w:val="auto"/>
          <w:sz w:val="28"/>
        </w:rPr>
      </w:pPr>
      <w:r w:rsidRPr="00975F7B">
        <w:rPr>
          <w:rFonts w:ascii="Arial" w:hAnsi="Arial"/>
          <w:b/>
          <w:color w:val="auto"/>
          <w:sz w:val="28"/>
        </w:rPr>
        <w:t>Communications et p</w:t>
      </w:r>
      <w:r w:rsidR="006B048F" w:rsidRPr="00975F7B">
        <w:rPr>
          <w:rFonts w:ascii="Arial" w:hAnsi="Arial"/>
          <w:b/>
          <w:color w:val="auto"/>
          <w:sz w:val="28"/>
        </w:rPr>
        <w:t>romotion</w:t>
      </w:r>
    </w:p>
    <w:p w14:paraId="705CC3D2" w14:textId="77777777" w:rsidR="000A4290" w:rsidRPr="00975F7B" w:rsidRDefault="000A4290" w:rsidP="00DF09D8">
      <w:pPr>
        <w:rPr>
          <w:rFonts w:ascii="Arial" w:hAnsi="Arial"/>
          <w:sz w:val="24"/>
        </w:rPr>
      </w:pPr>
    </w:p>
    <w:p w14:paraId="2F1C28E2" w14:textId="77777777" w:rsidR="000A4290" w:rsidRPr="00975F7B" w:rsidRDefault="000A4290" w:rsidP="00A85CFA">
      <w:pPr>
        <w:pStyle w:val="Titre3"/>
        <w:rPr>
          <w:rFonts w:ascii="Arial" w:hAnsi="Arial"/>
          <w:color w:val="auto"/>
          <w:sz w:val="24"/>
          <w:u w:val="single"/>
        </w:rPr>
      </w:pPr>
      <w:r w:rsidRPr="00975F7B">
        <w:rPr>
          <w:rFonts w:ascii="Arial" w:hAnsi="Arial"/>
          <w:color w:val="auto"/>
          <w:sz w:val="24"/>
          <w:u w:val="single"/>
        </w:rPr>
        <w:t>Infolettre</w:t>
      </w:r>
    </w:p>
    <w:p w14:paraId="42B78EDF" w14:textId="77777777" w:rsidR="00FA08FC" w:rsidRDefault="00FA08FC" w:rsidP="00DF09D8">
      <w:pPr>
        <w:rPr>
          <w:rFonts w:ascii="Arial" w:hAnsi="Arial"/>
          <w:sz w:val="24"/>
        </w:rPr>
      </w:pPr>
    </w:p>
    <w:p w14:paraId="29D538CB" w14:textId="1C35457D" w:rsidR="000A4290" w:rsidRPr="00975F7B" w:rsidRDefault="0020755C" w:rsidP="00DF09D8">
      <w:pPr>
        <w:rPr>
          <w:rFonts w:ascii="Arial" w:hAnsi="Arial"/>
          <w:sz w:val="24"/>
        </w:rPr>
      </w:pPr>
      <w:r w:rsidRPr="00975F7B">
        <w:rPr>
          <w:rFonts w:ascii="Arial" w:hAnsi="Arial"/>
          <w:sz w:val="24"/>
        </w:rPr>
        <w:t>5</w:t>
      </w:r>
      <w:r w:rsidR="000A4290" w:rsidRPr="00975F7B">
        <w:rPr>
          <w:rFonts w:ascii="Arial" w:hAnsi="Arial"/>
          <w:sz w:val="24"/>
        </w:rPr>
        <w:t xml:space="preserve"> AQJÉHV-Express ont été envoyés à nos membres depuis avril 2024.</w:t>
      </w:r>
    </w:p>
    <w:p w14:paraId="0349690F" w14:textId="77777777" w:rsidR="000A4290" w:rsidRPr="00975F7B" w:rsidRDefault="000A4290" w:rsidP="00DF09D8">
      <w:pPr>
        <w:rPr>
          <w:rFonts w:ascii="Arial" w:hAnsi="Arial"/>
          <w:sz w:val="24"/>
        </w:rPr>
      </w:pPr>
    </w:p>
    <w:p w14:paraId="019CB598" w14:textId="56A71B6D" w:rsidR="000A4290" w:rsidRPr="00975F7B" w:rsidRDefault="000A4290" w:rsidP="00A85CFA">
      <w:pPr>
        <w:pStyle w:val="Titre3"/>
        <w:rPr>
          <w:rFonts w:ascii="Arial" w:hAnsi="Arial"/>
          <w:color w:val="auto"/>
          <w:sz w:val="24"/>
          <w:u w:val="single"/>
        </w:rPr>
      </w:pPr>
      <w:r w:rsidRPr="00975F7B">
        <w:rPr>
          <w:rFonts w:ascii="Arial" w:hAnsi="Arial"/>
          <w:color w:val="auto"/>
          <w:sz w:val="24"/>
          <w:u w:val="single"/>
        </w:rPr>
        <w:t>Site Web</w:t>
      </w:r>
    </w:p>
    <w:p w14:paraId="6A0A973F" w14:textId="77777777" w:rsidR="00FA08FC" w:rsidRDefault="00FA08FC" w:rsidP="00DF09D8">
      <w:pPr>
        <w:rPr>
          <w:rFonts w:ascii="Arial" w:hAnsi="Arial"/>
          <w:sz w:val="24"/>
        </w:rPr>
      </w:pPr>
    </w:p>
    <w:p w14:paraId="27D3D23F" w14:textId="45A8712D" w:rsidR="000A4290" w:rsidRPr="00975F7B" w:rsidRDefault="000A4290" w:rsidP="00DF09D8">
      <w:pPr>
        <w:rPr>
          <w:rFonts w:ascii="Arial" w:hAnsi="Arial"/>
          <w:sz w:val="24"/>
        </w:rPr>
      </w:pPr>
      <w:r w:rsidRPr="00975F7B">
        <w:rPr>
          <w:rFonts w:ascii="Arial" w:hAnsi="Arial"/>
          <w:sz w:val="24"/>
        </w:rPr>
        <w:t>Notre site Web lancé en février 2024 s’étant considérablement enrichi au cours de la dernière année</w:t>
      </w:r>
      <w:r w:rsidR="00B41AA3" w:rsidRPr="00975F7B">
        <w:rPr>
          <w:rFonts w:ascii="Arial" w:hAnsi="Arial"/>
          <w:sz w:val="24"/>
        </w:rPr>
        <w:t>,</w:t>
      </w:r>
      <w:r w:rsidRPr="00975F7B">
        <w:rPr>
          <w:rFonts w:ascii="Arial" w:hAnsi="Arial"/>
          <w:sz w:val="24"/>
        </w:rPr>
        <w:t xml:space="preserve"> </w:t>
      </w:r>
      <w:r w:rsidR="00A85CFA" w:rsidRPr="00975F7B">
        <w:rPr>
          <w:rFonts w:ascii="Arial" w:hAnsi="Arial"/>
          <w:sz w:val="24"/>
        </w:rPr>
        <w:t xml:space="preserve">on le retrouve </w:t>
      </w:r>
      <w:r w:rsidRPr="00975F7B">
        <w:rPr>
          <w:rFonts w:ascii="Arial" w:hAnsi="Arial"/>
          <w:sz w:val="24"/>
        </w:rPr>
        <w:t>remarquablement bien référencé sur les moteurs de recherche.</w:t>
      </w:r>
    </w:p>
    <w:p w14:paraId="3DE50B6F" w14:textId="77777777" w:rsidR="000A4290" w:rsidRPr="00975F7B" w:rsidRDefault="000A4290" w:rsidP="00DF09D8">
      <w:pPr>
        <w:rPr>
          <w:rFonts w:ascii="Arial" w:hAnsi="Arial"/>
          <w:sz w:val="24"/>
        </w:rPr>
      </w:pPr>
    </w:p>
    <w:p w14:paraId="0B8559C2" w14:textId="32721DC6" w:rsidR="00B41AA3" w:rsidRPr="00975F7B" w:rsidRDefault="00B41AA3" w:rsidP="00A85CFA">
      <w:pPr>
        <w:pStyle w:val="Titre3"/>
        <w:rPr>
          <w:rFonts w:ascii="Arial" w:hAnsi="Arial"/>
          <w:color w:val="auto"/>
          <w:sz w:val="24"/>
          <w:u w:val="single"/>
        </w:rPr>
      </w:pPr>
      <w:r w:rsidRPr="00975F7B">
        <w:rPr>
          <w:rFonts w:ascii="Arial" w:hAnsi="Arial"/>
          <w:color w:val="auto"/>
          <w:sz w:val="24"/>
          <w:u w:val="single"/>
        </w:rPr>
        <w:t>Événements promotionnels</w:t>
      </w:r>
    </w:p>
    <w:p w14:paraId="51D8973E" w14:textId="77777777" w:rsidR="00FA08FC" w:rsidRDefault="00FA08FC" w:rsidP="00DF09D8">
      <w:pPr>
        <w:rPr>
          <w:rFonts w:ascii="Arial" w:hAnsi="Arial"/>
          <w:sz w:val="24"/>
        </w:rPr>
      </w:pPr>
    </w:p>
    <w:p w14:paraId="47CED3F2" w14:textId="380FD12E" w:rsidR="00DF09D8" w:rsidRPr="00975F7B" w:rsidRDefault="003861BA" w:rsidP="00DF09D8">
      <w:pPr>
        <w:rPr>
          <w:rFonts w:ascii="Arial" w:hAnsi="Arial"/>
          <w:sz w:val="24"/>
        </w:rPr>
      </w:pPr>
      <w:r w:rsidRPr="00975F7B">
        <w:rPr>
          <w:rFonts w:ascii="Arial" w:hAnsi="Arial"/>
          <w:sz w:val="24"/>
        </w:rPr>
        <w:t>Dans le but de nous faire mieux connaître et</w:t>
      </w:r>
      <w:r w:rsidR="004D60C4" w:rsidRPr="00975F7B">
        <w:rPr>
          <w:rFonts w:ascii="Arial" w:hAnsi="Arial"/>
          <w:sz w:val="24"/>
        </w:rPr>
        <w:t xml:space="preserve"> </w:t>
      </w:r>
      <w:r w:rsidR="00A85CFA" w:rsidRPr="00975F7B">
        <w:rPr>
          <w:rFonts w:ascii="Arial" w:hAnsi="Arial"/>
          <w:sz w:val="24"/>
        </w:rPr>
        <w:t>avec l’espoir d</w:t>
      </w:r>
      <w:r w:rsidR="004D60C4" w:rsidRPr="00975F7B">
        <w:rPr>
          <w:rFonts w:ascii="Arial" w:hAnsi="Arial"/>
          <w:sz w:val="24"/>
        </w:rPr>
        <w:t xml:space="preserve">e susciter l’intérêt de nouveaux joueurs, </w:t>
      </w:r>
      <w:r w:rsidRPr="00975F7B">
        <w:rPr>
          <w:rFonts w:ascii="Arial" w:hAnsi="Arial"/>
          <w:sz w:val="24"/>
        </w:rPr>
        <w:t xml:space="preserve">nous avons participé à deux événements de réseautage du milieu </w:t>
      </w:r>
      <w:r w:rsidR="00A85CFA" w:rsidRPr="00975F7B">
        <w:rPr>
          <w:rFonts w:ascii="Arial" w:hAnsi="Arial"/>
          <w:sz w:val="24"/>
        </w:rPr>
        <w:t xml:space="preserve">québécois </w:t>
      </w:r>
      <w:r w:rsidRPr="00975F7B">
        <w:rPr>
          <w:rFonts w:ascii="Arial" w:hAnsi="Arial"/>
          <w:sz w:val="24"/>
        </w:rPr>
        <w:t>de la déficience visuelle</w:t>
      </w:r>
      <w:r w:rsidR="004D60C4" w:rsidRPr="00975F7B">
        <w:rPr>
          <w:rFonts w:ascii="Arial" w:hAnsi="Arial"/>
          <w:sz w:val="24"/>
        </w:rPr>
        <w:t>, soit</w:t>
      </w:r>
      <w:r w:rsidRPr="00975F7B">
        <w:rPr>
          <w:rFonts w:ascii="Arial" w:hAnsi="Arial"/>
          <w:sz w:val="24"/>
        </w:rPr>
        <w:t> :</w:t>
      </w:r>
      <w:r w:rsidR="00DF09D8" w:rsidRPr="00975F7B">
        <w:rPr>
          <w:rFonts w:ascii="Arial" w:hAnsi="Arial"/>
          <w:sz w:val="24"/>
        </w:rPr>
        <w:t xml:space="preserve"> « Points de connexion », tenu par INCA, </w:t>
      </w:r>
      <w:r w:rsidR="004D60C4" w:rsidRPr="00975F7B">
        <w:rPr>
          <w:rFonts w:ascii="Arial" w:hAnsi="Arial"/>
          <w:sz w:val="24"/>
        </w:rPr>
        <w:t xml:space="preserve">et </w:t>
      </w:r>
      <w:r w:rsidR="00DF09D8" w:rsidRPr="00975F7B">
        <w:rPr>
          <w:rFonts w:ascii="Arial" w:hAnsi="Arial"/>
          <w:sz w:val="24"/>
        </w:rPr>
        <w:t xml:space="preserve">une « journée d’échanges » organisée par l’Association québécoise des parents d’enfants handicapés visuels (AQPEHV). </w:t>
      </w:r>
      <w:r w:rsidR="0020755C" w:rsidRPr="00975F7B">
        <w:rPr>
          <w:rFonts w:ascii="Arial" w:hAnsi="Arial"/>
          <w:sz w:val="24"/>
        </w:rPr>
        <w:t>C</w:t>
      </w:r>
      <w:r w:rsidR="00DF09D8" w:rsidRPr="00975F7B">
        <w:rPr>
          <w:rFonts w:ascii="Arial" w:hAnsi="Arial"/>
          <w:sz w:val="24"/>
        </w:rPr>
        <w:t xml:space="preserve">ette </w:t>
      </w:r>
      <w:r w:rsidR="0020755C" w:rsidRPr="00975F7B">
        <w:rPr>
          <w:rFonts w:ascii="Arial" w:hAnsi="Arial"/>
          <w:sz w:val="24"/>
        </w:rPr>
        <w:t xml:space="preserve">denière </w:t>
      </w:r>
      <w:r w:rsidR="00534AA9" w:rsidRPr="00975F7B">
        <w:rPr>
          <w:rFonts w:ascii="Arial" w:hAnsi="Arial"/>
          <w:sz w:val="24"/>
        </w:rPr>
        <w:t>activité</w:t>
      </w:r>
      <w:r w:rsidR="00DF09D8" w:rsidRPr="00975F7B">
        <w:rPr>
          <w:rFonts w:ascii="Arial" w:hAnsi="Arial"/>
          <w:sz w:val="24"/>
        </w:rPr>
        <w:t xml:space="preserve"> nous a </w:t>
      </w:r>
      <w:r w:rsidR="0020755C" w:rsidRPr="00975F7B">
        <w:rPr>
          <w:rFonts w:ascii="Arial" w:hAnsi="Arial"/>
          <w:sz w:val="24"/>
        </w:rPr>
        <w:t xml:space="preserve">aussi </w:t>
      </w:r>
      <w:r w:rsidR="00DF09D8" w:rsidRPr="00975F7B">
        <w:rPr>
          <w:rFonts w:ascii="Arial" w:hAnsi="Arial"/>
          <w:sz w:val="24"/>
        </w:rPr>
        <w:t>permis de faire un peu d’autofinancement grâce à la vente de jeux d’échecs</w:t>
      </w:r>
      <w:r w:rsidR="00A85CFA" w:rsidRPr="00975F7B">
        <w:rPr>
          <w:rFonts w:ascii="Arial" w:hAnsi="Arial"/>
          <w:sz w:val="24"/>
        </w:rPr>
        <w:t xml:space="preserve"> provenant de l’inventaire laissé par Émile Ouellet</w:t>
      </w:r>
      <w:r w:rsidR="00DF09D8" w:rsidRPr="00975F7B">
        <w:rPr>
          <w:rFonts w:ascii="Arial" w:hAnsi="Arial"/>
          <w:sz w:val="24"/>
        </w:rPr>
        <w:t xml:space="preserve">. </w:t>
      </w:r>
    </w:p>
    <w:p w14:paraId="6B2252AA" w14:textId="77777777" w:rsidR="003A6AE8" w:rsidRPr="00975F7B" w:rsidRDefault="003A6AE8" w:rsidP="006B048F">
      <w:pPr>
        <w:rPr>
          <w:rFonts w:ascii="Arial" w:hAnsi="Arial"/>
          <w:sz w:val="24"/>
        </w:rPr>
      </w:pPr>
    </w:p>
    <w:p w14:paraId="0DFA7E2D" w14:textId="0FA3A35A" w:rsidR="00534AA9" w:rsidRPr="00975F7B" w:rsidRDefault="00975F7B" w:rsidP="00A85CFA">
      <w:pPr>
        <w:pStyle w:val="Titre2"/>
        <w:rPr>
          <w:rFonts w:ascii="Arial" w:hAnsi="Arial"/>
          <w:b/>
          <w:color w:val="auto"/>
          <w:sz w:val="28"/>
        </w:rPr>
      </w:pPr>
      <w:r w:rsidRPr="00975F7B">
        <w:rPr>
          <w:rFonts w:ascii="Arial" w:hAnsi="Arial"/>
          <w:b/>
          <w:color w:val="auto"/>
          <w:sz w:val="28"/>
        </w:rPr>
        <w:t xml:space="preserve">Projets à envisager </w:t>
      </w:r>
      <w:r w:rsidR="00534AA9" w:rsidRPr="00975F7B">
        <w:rPr>
          <w:rFonts w:ascii="Arial" w:hAnsi="Arial"/>
          <w:b/>
          <w:color w:val="auto"/>
          <w:sz w:val="28"/>
        </w:rPr>
        <w:t>pour l’année qui vient :</w:t>
      </w:r>
    </w:p>
    <w:p w14:paraId="0B44E59D" w14:textId="77777777" w:rsidR="008D4B87" w:rsidRPr="00975F7B" w:rsidRDefault="008D4B87" w:rsidP="0020755C">
      <w:pPr>
        <w:rPr>
          <w:rFonts w:ascii="Arial" w:hAnsi="Arial"/>
        </w:rPr>
      </w:pPr>
    </w:p>
    <w:p w14:paraId="7F5E5EC2" w14:textId="77777777" w:rsidR="00975F7B" w:rsidRPr="00975F7B" w:rsidRDefault="00975F7B" w:rsidP="0020755C">
      <w:pPr>
        <w:rPr>
          <w:rFonts w:ascii="Arial" w:hAnsi="Arial"/>
        </w:rPr>
      </w:pPr>
      <w:r w:rsidRPr="00975F7B">
        <w:rPr>
          <w:rFonts w:ascii="Arial" w:hAnsi="Arial"/>
        </w:rPr>
        <w:t>Outre la poursuite des activités en cours, les points suivants devront faire l’objet d’une attention particulière :</w:t>
      </w:r>
    </w:p>
    <w:p w14:paraId="7235AAC5" w14:textId="77777777" w:rsidR="00975F7B" w:rsidRPr="00975F7B" w:rsidRDefault="00975F7B" w:rsidP="0020755C">
      <w:pPr>
        <w:rPr>
          <w:rFonts w:ascii="Arial" w:hAnsi="Arial"/>
        </w:rPr>
      </w:pPr>
    </w:p>
    <w:p w14:paraId="5B039844" w14:textId="226293D4" w:rsidR="00975F7B" w:rsidRPr="00FA08FC" w:rsidRDefault="00975F7B" w:rsidP="00975F7B">
      <w:pPr>
        <w:pStyle w:val="Titre3"/>
        <w:rPr>
          <w:rFonts w:ascii="Arial" w:hAnsi="Arial"/>
          <w:color w:val="auto"/>
          <w:sz w:val="24"/>
          <w:u w:val="single"/>
        </w:rPr>
      </w:pPr>
      <w:r w:rsidRPr="00FA08FC">
        <w:rPr>
          <w:rFonts w:ascii="Arial" w:hAnsi="Arial"/>
          <w:color w:val="auto"/>
          <w:sz w:val="24"/>
          <w:u w:val="single"/>
        </w:rPr>
        <w:t xml:space="preserve">IBCA </w:t>
      </w:r>
    </w:p>
    <w:p w14:paraId="14B7E509" w14:textId="77777777" w:rsidR="00FA08FC" w:rsidRDefault="00FA08FC" w:rsidP="0020755C">
      <w:pPr>
        <w:rPr>
          <w:rFonts w:ascii="Arial" w:hAnsi="Arial"/>
        </w:rPr>
      </w:pPr>
    </w:p>
    <w:p w14:paraId="199A0DD6" w14:textId="42B0D3BE" w:rsidR="00534AA9" w:rsidRPr="00975F7B" w:rsidRDefault="00534AA9" w:rsidP="0020755C">
      <w:pPr>
        <w:rPr>
          <w:rFonts w:ascii="Arial" w:hAnsi="Arial"/>
        </w:rPr>
      </w:pPr>
      <w:r w:rsidRPr="00975F7B">
        <w:rPr>
          <w:rFonts w:ascii="Arial" w:hAnsi="Arial"/>
        </w:rPr>
        <w:lastRenderedPageBreak/>
        <w:t xml:space="preserve">La reconnaissance </w:t>
      </w:r>
      <w:r w:rsidR="00B41AA3" w:rsidRPr="00975F7B">
        <w:rPr>
          <w:rFonts w:ascii="Arial" w:hAnsi="Arial"/>
        </w:rPr>
        <w:t>officielle de l’</w:t>
      </w:r>
      <w:r w:rsidRPr="00975F7B">
        <w:rPr>
          <w:rFonts w:ascii="Arial" w:hAnsi="Arial"/>
        </w:rPr>
        <w:t xml:space="preserve">IBCA nous permettra de faciliter la participation des joueurs canadiens aux tournois internationaux. Deux </w:t>
      </w:r>
      <w:r w:rsidR="003A6AE8" w:rsidRPr="00975F7B">
        <w:rPr>
          <w:rFonts w:ascii="Arial" w:hAnsi="Arial"/>
        </w:rPr>
        <w:t>d’entre eux</w:t>
      </w:r>
      <w:r w:rsidRPr="00975F7B">
        <w:rPr>
          <w:rFonts w:ascii="Arial" w:hAnsi="Arial"/>
        </w:rPr>
        <w:t xml:space="preserve"> projettent déjà de s’inscrire au Championnat en individuel qui aura lieu </w:t>
      </w:r>
      <w:r w:rsidR="003A6AE8" w:rsidRPr="00975F7B">
        <w:rPr>
          <w:rFonts w:ascii="Arial" w:hAnsi="Arial"/>
        </w:rPr>
        <w:t xml:space="preserve">en Pologne </w:t>
      </w:r>
      <w:r w:rsidRPr="00975F7B">
        <w:rPr>
          <w:rFonts w:ascii="Arial" w:hAnsi="Arial"/>
        </w:rPr>
        <w:t>au mois d’août.</w:t>
      </w:r>
    </w:p>
    <w:p w14:paraId="685CF760" w14:textId="77777777" w:rsidR="008D4B87" w:rsidRPr="00975F7B" w:rsidRDefault="008D4B87" w:rsidP="0020755C">
      <w:pPr>
        <w:rPr>
          <w:rFonts w:ascii="Arial" w:hAnsi="Arial"/>
        </w:rPr>
      </w:pPr>
    </w:p>
    <w:p w14:paraId="5521550E" w14:textId="56C6EFF2" w:rsidR="00975F7B" w:rsidRPr="00FA08FC" w:rsidRDefault="00A85CFA" w:rsidP="00975F7B">
      <w:pPr>
        <w:pStyle w:val="Titre3"/>
        <w:rPr>
          <w:rFonts w:ascii="Arial" w:hAnsi="Arial"/>
          <w:color w:val="auto"/>
          <w:sz w:val="24"/>
          <w:u w:val="single"/>
        </w:rPr>
      </w:pPr>
      <w:r w:rsidRPr="00FA08FC">
        <w:rPr>
          <w:rFonts w:ascii="Arial" w:hAnsi="Arial"/>
          <w:color w:val="auto"/>
          <w:sz w:val="24"/>
          <w:u w:val="single"/>
        </w:rPr>
        <w:t xml:space="preserve">Cours d’échecs </w:t>
      </w:r>
    </w:p>
    <w:p w14:paraId="6751F48E" w14:textId="77777777" w:rsidR="00FA08FC" w:rsidRDefault="00FA08FC" w:rsidP="0020755C">
      <w:pPr>
        <w:rPr>
          <w:rFonts w:ascii="Arial" w:hAnsi="Arial"/>
        </w:rPr>
      </w:pPr>
    </w:p>
    <w:p w14:paraId="24E4AA22" w14:textId="6792018A" w:rsidR="003A6AE8" w:rsidRPr="00975F7B" w:rsidRDefault="008D4B87" w:rsidP="0020755C">
      <w:pPr>
        <w:rPr>
          <w:rFonts w:ascii="Arial" w:hAnsi="Arial"/>
        </w:rPr>
      </w:pPr>
      <w:r w:rsidRPr="00975F7B">
        <w:rPr>
          <w:rFonts w:ascii="Arial" w:hAnsi="Arial"/>
        </w:rPr>
        <w:t>N</w:t>
      </w:r>
      <w:r w:rsidR="003A6AE8" w:rsidRPr="00975F7B">
        <w:rPr>
          <w:rFonts w:ascii="Arial" w:hAnsi="Arial"/>
        </w:rPr>
        <w:t xml:space="preserve">ous espérons toujours trouver une ressource qui nous permettrait d’offrir à nouveau des formations pour joueurs plus avancés. </w:t>
      </w:r>
      <w:r w:rsidRPr="00975F7B">
        <w:rPr>
          <w:rFonts w:ascii="Arial" w:hAnsi="Arial"/>
        </w:rPr>
        <w:t>N</w:t>
      </w:r>
      <w:r w:rsidR="003A6AE8" w:rsidRPr="00975F7B">
        <w:rPr>
          <w:rFonts w:ascii="Arial" w:hAnsi="Arial"/>
        </w:rPr>
        <w:t xml:space="preserve">ous </w:t>
      </w:r>
      <w:r w:rsidR="0020755C" w:rsidRPr="00975F7B">
        <w:rPr>
          <w:rFonts w:ascii="Arial" w:hAnsi="Arial"/>
        </w:rPr>
        <w:t>voulons</w:t>
      </w:r>
      <w:r w:rsidRPr="00975F7B">
        <w:rPr>
          <w:rFonts w:ascii="Arial" w:hAnsi="Arial"/>
        </w:rPr>
        <w:t xml:space="preserve"> également </w:t>
      </w:r>
      <w:r w:rsidR="0020755C" w:rsidRPr="00975F7B">
        <w:rPr>
          <w:rFonts w:ascii="Arial" w:hAnsi="Arial"/>
        </w:rPr>
        <w:t>améliorer</w:t>
      </w:r>
      <w:r w:rsidRPr="00975F7B">
        <w:rPr>
          <w:rFonts w:ascii="Arial" w:hAnsi="Arial"/>
        </w:rPr>
        <w:t xml:space="preserve"> la qualité sonore des enregistrements.</w:t>
      </w:r>
      <w:r w:rsidR="003A6AE8" w:rsidRPr="00975F7B">
        <w:rPr>
          <w:rFonts w:ascii="Arial" w:hAnsi="Arial"/>
        </w:rPr>
        <w:t xml:space="preserve"> </w:t>
      </w:r>
    </w:p>
    <w:p w14:paraId="223F7818" w14:textId="77777777" w:rsidR="008D4B87" w:rsidRPr="00975F7B" w:rsidRDefault="008D4B87" w:rsidP="0020755C">
      <w:pPr>
        <w:rPr>
          <w:rFonts w:ascii="Arial" w:hAnsi="Arial"/>
        </w:rPr>
      </w:pPr>
    </w:p>
    <w:p w14:paraId="0D357196" w14:textId="6C0E1DC1" w:rsidR="00975F7B" w:rsidRPr="00FA08FC" w:rsidRDefault="00A85CFA" w:rsidP="00975F7B">
      <w:pPr>
        <w:pStyle w:val="Titre3"/>
        <w:rPr>
          <w:rFonts w:ascii="Arial" w:hAnsi="Arial"/>
          <w:color w:val="auto"/>
          <w:sz w:val="24"/>
          <w:u w:val="single"/>
        </w:rPr>
      </w:pPr>
      <w:r w:rsidRPr="00FA08FC">
        <w:rPr>
          <w:rFonts w:ascii="Arial" w:hAnsi="Arial"/>
          <w:color w:val="auto"/>
          <w:sz w:val="24"/>
          <w:u w:val="single"/>
        </w:rPr>
        <w:t xml:space="preserve">Tournois </w:t>
      </w:r>
    </w:p>
    <w:p w14:paraId="28553A7B" w14:textId="77777777" w:rsidR="00FA08FC" w:rsidRDefault="00FA08FC" w:rsidP="0020755C">
      <w:pPr>
        <w:rPr>
          <w:rFonts w:ascii="Arial" w:hAnsi="Arial"/>
        </w:rPr>
      </w:pPr>
    </w:p>
    <w:p w14:paraId="3D0E7639" w14:textId="649E4F4D" w:rsidR="008D4B87" w:rsidRPr="00975F7B" w:rsidRDefault="008D4B87" w:rsidP="0020755C">
      <w:pPr>
        <w:rPr>
          <w:rFonts w:ascii="Arial" w:hAnsi="Arial"/>
        </w:rPr>
      </w:pPr>
      <w:r w:rsidRPr="00975F7B">
        <w:rPr>
          <w:rFonts w:ascii="Arial" w:hAnsi="Arial"/>
        </w:rPr>
        <w:t>Avec le CQPA, nous envisageons toujours la tenue d’un tournoi en présentiel à l’automne 2025 ou au printemps 2026.</w:t>
      </w:r>
    </w:p>
    <w:p w14:paraId="20E57D4B" w14:textId="77777777" w:rsidR="008D4B87" w:rsidRPr="00975F7B" w:rsidRDefault="008D4B87" w:rsidP="0020755C">
      <w:pPr>
        <w:rPr>
          <w:rFonts w:ascii="Arial" w:hAnsi="Arial"/>
        </w:rPr>
      </w:pPr>
    </w:p>
    <w:p w14:paraId="07718D8B" w14:textId="7CA16794" w:rsidR="00975F7B" w:rsidRPr="00FA08FC" w:rsidRDefault="00A85CFA" w:rsidP="00975F7B">
      <w:pPr>
        <w:pStyle w:val="Titre3"/>
        <w:rPr>
          <w:rFonts w:ascii="Arial" w:hAnsi="Arial"/>
          <w:color w:val="auto"/>
          <w:sz w:val="24"/>
          <w:u w:val="single"/>
        </w:rPr>
      </w:pPr>
      <w:r w:rsidRPr="00FA08FC">
        <w:rPr>
          <w:rFonts w:ascii="Arial" w:hAnsi="Arial"/>
          <w:color w:val="auto"/>
          <w:sz w:val="24"/>
          <w:u w:val="single"/>
        </w:rPr>
        <w:t xml:space="preserve">Plateforme numérique </w:t>
      </w:r>
    </w:p>
    <w:p w14:paraId="3DC2E459" w14:textId="77777777" w:rsidR="00FA08FC" w:rsidRDefault="00FA08FC" w:rsidP="0020755C">
      <w:pPr>
        <w:rPr>
          <w:rFonts w:ascii="Arial" w:hAnsi="Arial"/>
        </w:rPr>
      </w:pPr>
    </w:p>
    <w:p w14:paraId="0A68FDA1" w14:textId="4B7E0CEE" w:rsidR="00925DC2" w:rsidRPr="00975F7B" w:rsidRDefault="00B41AA3" w:rsidP="0020755C">
      <w:pPr>
        <w:rPr>
          <w:rFonts w:ascii="Arial" w:hAnsi="Arial"/>
        </w:rPr>
      </w:pPr>
      <w:r w:rsidRPr="00975F7B">
        <w:rPr>
          <w:rFonts w:ascii="Arial" w:hAnsi="Arial"/>
        </w:rPr>
        <w:t>Suite à la fermeture de Skype, nous avons migré sur Jitsi Meet pour la tenue de nos réunions et assemblées. Nous continuerons cependant d’explorer d’autres avenues</w:t>
      </w:r>
      <w:r w:rsidR="00925DC2" w:rsidRPr="00975F7B">
        <w:rPr>
          <w:rFonts w:ascii="Arial" w:hAnsi="Arial"/>
        </w:rPr>
        <w:t>.</w:t>
      </w:r>
    </w:p>
    <w:p w14:paraId="152FF00F" w14:textId="77777777" w:rsidR="00B41AA3" w:rsidRPr="00975F7B" w:rsidRDefault="00B41AA3" w:rsidP="0020755C">
      <w:pPr>
        <w:rPr>
          <w:rFonts w:ascii="Arial" w:hAnsi="Arial"/>
        </w:rPr>
      </w:pPr>
    </w:p>
    <w:p w14:paraId="1E3E591C" w14:textId="54CB3D60" w:rsidR="00975F7B" w:rsidRPr="00FA08FC" w:rsidRDefault="00FA08FC" w:rsidP="00975F7B">
      <w:pPr>
        <w:pStyle w:val="Titre3"/>
        <w:rPr>
          <w:rFonts w:ascii="Arial" w:hAnsi="Arial"/>
          <w:color w:val="auto"/>
          <w:sz w:val="24"/>
          <w:u w:val="single"/>
        </w:rPr>
      </w:pPr>
      <w:r w:rsidRPr="00FA08FC">
        <w:rPr>
          <w:rFonts w:ascii="Arial" w:hAnsi="Arial"/>
          <w:color w:val="auto"/>
          <w:sz w:val="24"/>
          <w:u w:val="single"/>
        </w:rPr>
        <w:t>F</w:t>
      </w:r>
      <w:r w:rsidR="00282FA2" w:rsidRPr="00FA08FC">
        <w:rPr>
          <w:rFonts w:ascii="Arial" w:hAnsi="Arial"/>
          <w:color w:val="auto"/>
          <w:sz w:val="24"/>
          <w:u w:val="single"/>
        </w:rPr>
        <w:t xml:space="preserve">inancement </w:t>
      </w:r>
    </w:p>
    <w:p w14:paraId="5A8B7CB5" w14:textId="77777777" w:rsidR="00FA08FC" w:rsidRDefault="00FA08FC" w:rsidP="0020755C">
      <w:pPr>
        <w:rPr>
          <w:rFonts w:ascii="Arial" w:hAnsi="Arial"/>
        </w:rPr>
      </w:pPr>
    </w:p>
    <w:p w14:paraId="422A6646" w14:textId="2F0036CC" w:rsidR="009C3FBE" w:rsidRDefault="00FA08FC" w:rsidP="0020755C">
      <w:pPr>
        <w:rPr>
          <w:rFonts w:ascii="Arial" w:hAnsi="Arial"/>
        </w:rPr>
      </w:pPr>
      <w:r>
        <w:rPr>
          <w:rFonts w:ascii="Arial" w:hAnsi="Arial"/>
        </w:rPr>
        <w:t>L</w:t>
      </w:r>
      <w:r w:rsidR="00925DC2" w:rsidRPr="00975F7B">
        <w:rPr>
          <w:rFonts w:ascii="Arial" w:hAnsi="Arial"/>
        </w:rPr>
        <w:t>’a</w:t>
      </w:r>
      <w:r w:rsidR="00B275C3" w:rsidRPr="00975F7B">
        <w:rPr>
          <w:rFonts w:ascii="Arial" w:hAnsi="Arial"/>
        </w:rPr>
        <w:t>ccroissement</w:t>
      </w:r>
      <w:r w:rsidR="00282FA2" w:rsidRPr="00975F7B">
        <w:rPr>
          <w:rFonts w:ascii="Arial" w:hAnsi="Arial"/>
        </w:rPr>
        <w:t xml:space="preserve"> du nombre d’adhésions</w:t>
      </w:r>
      <w:r w:rsidR="00960ED9">
        <w:rPr>
          <w:rFonts w:ascii="Arial" w:hAnsi="Arial"/>
        </w:rPr>
        <w:t>,</w:t>
      </w:r>
      <w:r w:rsidR="00282FA2" w:rsidRPr="00975F7B">
        <w:rPr>
          <w:rFonts w:ascii="Arial" w:hAnsi="Arial"/>
        </w:rPr>
        <w:t xml:space="preserve"> l</w:t>
      </w:r>
      <w:r w:rsidR="000A4290" w:rsidRPr="00975F7B">
        <w:rPr>
          <w:rFonts w:ascii="Arial" w:hAnsi="Arial"/>
        </w:rPr>
        <w:t>a reconnaissance IBCA</w:t>
      </w:r>
      <w:r w:rsidR="00960ED9">
        <w:rPr>
          <w:rFonts w:ascii="Arial" w:hAnsi="Arial"/>
        </w:rPr>
        <w:t xml:space="preserve"> et l</w:t>
      </w:r>
      <w:r w:rsidR="009C3FBE">
        <w:rPr>
          <w:rFonts w:ascii="Arial" w:hAnsi="Arial"/>
        </w:rPr>
        <w:t xml:space="preserve">’éventuelle </w:t>
      </w:r>
      <w:r w:rsidR="00960ED9">
        <w:rPr>
          <w:rFonts w:ascii="Arial" w:hAnsi="Arial"/>
        </w:rPr>
        <w:t>mise en place d’un comité de financement</w:t>
      </w:r>
      <w:r w:rsidR="000A4290" w:rsidRPr="00975F7B">
        <w:rPr>
          <w:rFonts w:ascii="Arial" w:hAnsi="Arial"/>
        </w:rPr>
        <w:t xml:space="preserve"> </w:t>
      </w:r>
      <w:r w:rsidR="009C3FBE">
        <w:rPr>
          <w:rFonts w:ascii="Arial" w:hAnsi="Arial"/>
        </w:rPr>
        <w:t xml:space="preserve">nous apparaissent comme des </w:t>
      </w:r>
      <w:r>
        <w:rPr>
          <w:rFonts w:ascii="Arial" w:hAnsi="Arial"/>
        </w:rPr>
        <w:t xml:space="preserve">éléments </w:t>
      </w:r>
      <w:r w:rsidR="009C3FBE">
        <w:rPr>
          <w:rFonts w:ascii="Arial" w:hAnsi="Arial"/>
        </w:rPr>
        <w:t xml:space="preserve">importants, </w:t>
      </w:r>
      <w:r>
        <w:rPr>
          <w:rFonts w:ascii="Arial" w:hAnsi="Arial"/>
        </w:rPr>
        <w:t xml:space="preserve">susceptibles </w:t>
      </w:r>
      <w:r w:rsidR="00960ED9">
        <w:rPr>
          <w:rFonts w:ascii="Arial" w:hAnsi="Arial"/>
        </w:rPr>
        <w:t>de</w:t>
      </w:r>
      <w:r>
        <w:rPr>
          <w:rFonts w:ascii="Arial" w:hAnsi="Arial"/>
        </w:rPr>
        <w:t xml:space="preserve"> n</w:t>
      </w:r>
      <w:r w:rsidR="00B275C3" w:rsidRPr="00975F7B">
        <w:rPr>
          <w:rFonts w:ascii="Arial" w:hAnsi="Arial"/>
        </w:rPr>
        <w:t xml:space="preserve">ous aider dans notre recherche de </w:t>
      </w:r>
      <w:r w:rsidR="009C3FBE">
        <w:rPr>
          <w:rFonts w:ascii="Arial" w:hAnsi="Arial"/>
        </w:rPr>
        <w:t xml:space="preserve">soutien </w:t>
      </w:r>
      <w:r w:rsidR="00B275C3" w:rsidRPr="00975F7B">
        <w:rPr>
          <w:rFonts w:ascii="Arial" w:hAnsi="Arial"/>
        </w:rPr>
        <w:t>finan</w:t>
      </w:r>
      <w:r w:rsidR="009C3FBE">
        <w:rPr>
          <w:rFonts w:ascii="Arial" w:hAnsi="Arial"/>
        </w:rPr>
        <w:t>cier,</w:t>
      </w:r>
      <w:r w:rsidR="00B275C3" w:rsidRPr="00975F7B">
        <w:rPr>
          <w:rFonts w:ascii="Arial" w:hAnsi="Arial"/>
        </w:rPr>
        <w:t xml:space="preserve"> </w:t>
      </w:r>
      <w:r w:rsidR="009C3FBE">
        <w:rPr>
          <w:rFonts w:ascii="Arial" w:hAnsi="Arial"/>
        </w:rPr>
        <w:t xml:space="preserve">particulièrement </w:t>
      </w:r>
      <w:r w:rsidR="00B275C3" w:rsidRPr="00975F7B">
        <w:rPr>
          <w:rFonts w:ascii="Arial" w:hAnsi="Arial"/>
        </w:rPr>
        <w:t xml:space="preserve">en </w:t>
      </w:r>
      <w:r w:rsidR="009C3FBE">
        <w:rPr>
          <w:rFonts w:ascii="Arial" w:hAnsi="Arial"/>
        </w:rPr>
        <w:t xml:space="preserve">ce qui concerne l’atteinte </w:t>
      </w:r>
      <w:r w:rsidR="000A4290" w:rsidRPr="00975F7B">
        <w:rPr>
          <w:rFonts w:ascii="Arial" w:hAnsi="Arial"/>
        </w:rPr>
        <w:t>d’objectifs ambitieux</w:t>
      </w:r>
      <w:r w:rsidR="00282FA2" w:rsidRPr="00975F7B">
        <w:rPr>
          <w:rFonts w:ascii="Arial" w:hAnsi="Arial"/>
        </w:rPr>
        <w:t xml:space="preserve"> tels l’organisation de cours </w:t>
      </w:r>
      <w:r w:rsidR="00B03C9F" w:rsidRPr="00975F7B">
        <w:rPr>
          <w:rFonts w:ascii="Arial" w:hAnsi="Arial"/>
        </w:rPr>
        <w:t>pour joueurs</w:t>
      </w:r>
      <w:r w:rsidR="00282FA2" w:rsidRPr="00975F7B">
        <w:rPr>
          <w:rFonts w:ascii="Arial" w:hAnsi="Arial"/>
        </w:rPr>
        <w:t xml:space="preserve"> avancé</w:t>
      </w:r>
      <w:r w:rsidR="00B03C9F" w:rsidRPr="00975F7B">
        <w:rPr>
          <w:rFonts w:ascii="Arial" w:hAnsi="Arial"/>
        </w:rPr>
        <w:t>s</w:t>
      </w:r>
      <w:r w:rsidR="00282FA2" w:rsidRPr="00975F7B">
        <w:rPr>
          <w:rFonts w:ascii="Arial" w:hAnsi="Arial"/>
        </w:rPr>
        <w:t xml:space="preserve"> et une </w:t>
      </w:r>
      <w:r w:rsidR="00B03C9F" w:rsidRPr="00975F7B">
        <w:rPr>
          <w:rFonts w:ascii="Arial" w:hAnsi="Arial"/>
        </w:rPr>
        <w:t xml:space="preserve">participation </w:t>
      </w:r>
      <w:r w:rsidR="000A4290" w:rsidRPr="00975F7B">
        <w:rPr>
          <w:rFonts w:ascii="Arial" w:hAnsi="Arial"/>
        </w:rPr>
        <w:t xml:space="preserve">canadienne </w:t>
      </w:r>
      <w:r w:rsidR="00925DC2" w:rsidRPr="00975F7B">
        <w:rPr>
          <w:rFonts w:ascii="Arial" w:hAnsi="Arial"/>
        </w:rPr>
        <w:t xml:space="preserve">plus structurée </w:t>
      </w:r>
      <w:r w:rsidR="00B275C3" w:rsidRPr="00975F7B">
        <w:rPr>
          <w:rFonts w:ascii="Arial" w:hAnsi="Arial"/>
        </w:rPr>
        <w:t>au</w:t>
      </w:r>
      <w:r w:rsidR="00975F7B" w:rsidRPr="00975F7B">
        <w:rPr>
          <w:rFonts w:ascii="Arial" w:hAnsi="Arial"/>
        </w:rPr>
        <w:t xml:space="preserve"> niveau international.</w:t>
      </w:r>
      <w:r w:rsidR="00960ED9">
        <w:rPr>
          <w:rFonts w:ascii="Arial" w:hAnsi="Arial"/>
        </w:rPr>
        <w:t xml:space="preserve"> </w:t>
      </w:r>
    </w:p>
    <w:p w14:paraId="447934F1" w14:textId="77777777" w:rsidR="00B275C3" w:rsidRPr="00975F7B" w:rsidRDefault="00B275C3" w:rsidP="0020755C">
      <w:pPr>
        <w:rPr>
          <w:rFonts w:ascii="Arial" w:hAnsi="Arial"/>
        </w:rPr>
      </w:pPr>
    </w:p>
    <w:p w14:paraId="5B91F6C3" w14:textId="77777777" w:rsidR="000A4290" w:rsidRPr="00975F7B" w:rsidRDefault="000A4290" w:rsidP="0020755C">
      <w:pPr>
        <w:rPr>
          <w:rFonts w:ascii="Arial" w:hAnsi="Arial"/>
        </w:rPr>
      </w:pPr>
    </w:p>
    <w:p w14:paraId="38259E30" w14:textId="2BB706CF" w:rsidR="00282FA2" w:rsidRPr="00975F7B" w:rsidRDefault="00B275C3" w:rsidP="0020755C">
      <w:pPr>
        <w:rPr>
          <w:rFonts w:ascii="Arial" w:hAnsi="Arial"/>
        </w:rPr>
      </w:pPr>
      <w:r w:rsidRPr="00975F7B">
        <w:rPr>
          <w:rFonts w:ascii="Arial" w:hAnsi="Arial"/>
        </w:rPr>
        <w:t>Mathieu Rochette, président</w:t>
      </w:r>
    </w:p>
    <w:p w14:paraId="1A1422C4" w14:textId="77777777" w:rsidR="00B275C3" w:rsidRPr="00975F7B" w:rsidRDefault="00B275C3" w:rsidP="0020755C">
      <w:pPr>
        <w:rPr>
          <w:rFonts w:ascii="Arial" w:hAnsi="Arial"/>
        </w:rPr>
      </w:pPr>
    </w:p>
    <w:sectPr w:rsidR="00B275C3" w:rsidRPr="00975F7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D2693"/>
    <w:multiLevelType w:val="hybridMultilevel"/>
    <w:tmpl w:val="359E5A1E"/>
    <w:lvl w:ilvl="0" w:tplc="36DE56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64033"/>
    <w:multiLevelType w:val="hybridMultilevel"/>
    <w:tmpl w:val="BC384E8A"/>
    <w:lvl w:ilvl="0" w:tplc="E48A19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34F59"/>
    <w:multiLevelType w:val="hybridMultilevel"/>
    <w:tmpl w:val="4A1C6522"/>
    <w:lvl w:ilvl="0" w:tplc="7DA6B1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276D7"/>
    <w:multiLevelType w:val="hybridMultilevel"/>
    <w:tmpl w:val="6BC60038"/>
    <w:lvl w:ilvl="0" w:tplc="6F22D1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723219">
    <w:abstractNumId w:val="1"/>
  </w:num>
  <w:num w:numId="2" w16cid:durableId="262537880">
    <w:abstractNumId w:val="3"/>
  </w:num>
  <w:num w:numId="3" w16cid:durableId="1315330431">
    <w:abstractNumId w:val="0"/>
  </w:num>
  <w:num w:numId="4" w16cid:durableId="730730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D7"/>
    <w:rsid w:val="000A4290"/>
    <w:rsid w:val="0020755C"/>
    <w:rsid w:val="00255933"/>
    <w:rsid w:val="00282FA2"/>
    <w:rsid w:val="00320C3C"/>
    <w:rsid w:val="00346CEE"/>
    <w:rsid w:val="003861BA"/>
    <w:rsid w:val="003A6AE8"/>
    <w:rsid w:val="004C19D7"/>
    <w:rsid w:val="004D60C4"/>
    <w:rsid w:val="00534AA9"/>
    <w:rsid w:val="00567348"/>
    <w:rsid w:val="00576977"/>
    <w:rsid w:val="005A4A3E"/>
    <w:rsid w:val="005F6C79"/>
    <w:rsid w:val="006149B0"/>
    <w:rsid w:val="00664F21"/>
    <w:rsid w:val="00686D24"/>
    <w:rsid w:val="006B048F"/>
    <w:rsid w:val="00710288"/>
    <w:rsid w:val="007B2AD0"/>
    <w:rsid w:val="007F1914"/>
    <w:rsid w:val="007F6329"/>
    <w:rsid w:val="00892B19"/>
    <w:rsid w:val="008D4B87"/>
    <w:rsid w:val="00925DC2"/>
    <w:rsid w:val="0094610E"/>
    <w:rsid w:val="00960ED9"/>
    <w:rsid w:val="00975F7B"/>
    <w:rsid w:val="009C3FBE"/>
    <w:rsid w:val="009F624B"/>
    <w:rsid w:val="00A44B77"/>
    <w:rsid w:val="00A85CFA"/>
    <w:rsid w:val="00B03C9F"/>
    <w:rsid w:val="00B275C3"/>
    <w:rsid w:val="00B41AA3"/>
    <w:rsid w:val="00D600F5"/>
    <w:rsid w:val="00DF09D8"/>
    <w:rsid w:val="00DF249C"/>
    <w:rsid w:val="00EE2951"/>
    <w:rsid w:val="00FA050E"/>
    <w:rsid w:val="00FA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69BAE"/>
  <w15:chartTrackingRefBased/>
  <w15:docId w15:val="{73058D0C-B537-4392-9B0D-EDCCADBF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C1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C1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C19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1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19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1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1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1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1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1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C1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C19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C19D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C19D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C19D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C19D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C19D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C19D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C1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1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1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C1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C1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C19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C19D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C19D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1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19D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C19D7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F63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qjehv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qjehv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4</Pages>
  <Words>842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Brule</dc:creator>
  <cp:keywords/>
  <dc:description/>
  <cp:lastModifiedBy>Michelle Brule</cp:lastModifiedBy>
  <cp:revision>6</cp:revision>
  <dcterms:created xsi:type="dcterms:W3CDTF">2025-06-30T21:49:00Z</dcterms:created>
  <dcterms:modified xsi:type="dcterms:W3CDTF">2025-07-01T20:47:00Z</dcterms:modified>
</cp:coreProperties>
</file>